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4"/>
        <w:gridCol w:w="3686"/>
        <w:gridCol w:w="4530"/>
      </w:tblGrid>
      <w:tr w:rsidR="00830B6E" w14:paraId="3F51174C" w14:textId="77777777" w:rsidTr="477611E4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92DBA" w14:textId="58200633" w:rsidR="00830B6E" w:rsidRDefault="00830B6E" w:rsidP="00830B6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ENTRE</w:t>
            </w:r>
          </w:p>
        </w:tc>
        <w:tc>
          <w:tcPr>
            <w:tcW w:w="82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6FFD2" w14:textId="33E34C6F" w:rsidR="00830B6E" w:rsidRDefault="00830B6E" w:rsidP="00830B6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 Groupe de médecine de famille (</w:t>
            </w:r>
            <w:r>
              <w:rPr>
                <w:rFonts w:ascii="Arial" w:hAnsi="Arial" w:cs="Arial"/>
              </w:rPr>
              <w:t>Ci-après nommé « le GMF »)</w:t>
            </w:r>
          </w:p>
        </w:tc>
      </w:tr>
      <w:tr w:rsidR="00830B6E" w14:paraId="0278A61C" w14:textId="77777777" w:rsidTr="477611E4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789C4" w14:textId="77777777" w:rsidR="00830B6E" w:rsidRDefault="00830B6E" w:rsidP="00830B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CDECC" w14:textId="40F6DDEC" w:rsidR="00830B6E" w:rsidRPr="00830B6E" w:rsidRDefault="00830B6E" w:rsidP="00830B6E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830B6E">
              <w:rPr>
                <w:rFonts w:ascii="Arial" w:hAnsi="Arial" w:cs="Arial"/>
                <w:bCs/>
              </w:rPr>
              <w:t xml:space="preserve">Nom :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AC1399" w14:textId="2E9A42EF" w:rsidR="00830B6E" w:rsidRDefault="00830B6E" w:rsidP="00830B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30B6E" w14:paraId="7A3D3F34" w14:textId="77777777" w:rsidTr="477611E4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92542" w14:textId="77777777" w:rsidR="00830B6E" w:rsidRDefault="00830B6E" w:rsidP="00830B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751CF" w14:textId="7D0C27A2" w:rsidR="00830B6E" w:rsidRPr="00830B6E" w:rsidRDefault="00830B6E" w:rsidP="00830B6E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830B6E">
              <w:rPr>
                <w:rFonts w:ascii="Arial" w:hAnsi="Arial" w:cs="Arial"/>
                <w:bCs/>
              </w:rPr>
              <w:t xml:space="preserve">Adresse : </w:t>
            </w:r>
          </w:p>
        </w:tc>
        <w:tc>
          <w:tcPr>
            <w:tcW w:w="45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BA5435" w14:textId="77777777" w:rsidR="00830B6E" w:rsidRDefault="00830B6E" w:rsidP="00830B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30B6E" w14:paraId="2A68F085" w14:textId="77777777" w:rsidTr="477611E4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717EA" w14:textId="77777777" w:rsidR="00830B6E" w:rsidRDefault="00830B6E" w:rsidP="00830B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D47B9" w14:textId="77777777" w:rsidR="00830B6E" w:rsidRPr="00830B6E" w:rsidRDefault="00830B6E" w:rsidP="00830B6E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5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954445" w14:textId="77777777" w:rsidR="00830B6E" w:rsidRDefault="00830B6E" w:rsidP="00830B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30B6E" w14:paraId="41AC3F85" w14:textId="77777777" w:rsidTr="477611E4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2EE4C" w14:textId="77777777" w:rsidR="00830B6E" w:rsidRDefault="00830B6E" w:rsidP="00830B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C248" w14:textId="0DA106D3" w:rsidR="00830B6E" w:rsidRPr="00830B6E" w:rsidRDefault="00830B6E" w:rsidP="00830B6E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331DF8">
              <w:rPr>
                <w:rFonts w:ascii="Arial" w:hAnsi="Arial" w:cs="Arial"/>
                <w:bCs/>
              </w:rPr>
              <w:t>Numéro du GMF :</w:t>
            </w:r>
            <w:r w:rsidRPr="00830B6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5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263AD7" w14:textId="77777777" w:rsidR="00830B6E" w:rsidRDefault="00830B6E" w:rsidP="00830B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30B6E" w14:paraId="258F02D9" w14:textId="77777777" w:rsidTr="477611E4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EB8CF" w14:textId="77777777" w:rsidR="00830B6E" w:rsidRDefault="00830B6E" w:rsidP="00830B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4AE0C" w14:textId="77777777" w:rsidR="00830B6E" w:rsidRDefault="00830B6E" w:rsidP="00830B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530" w:type="dxa"/>
            <w:tcBorders>
              <w:left w:val="nil"/>
              <w:bottom w:val="nil"/>
              <w:right w:val="nil"/>
            </w:tcBorders>
            <w:vAlign w:val="center"/>
          </w:tcPr>
          <w:p w14:paraId="34C5DBD3" w14:textId="77777777" w:rsidR="00830B6E" w:rsidRDefault="00830B6E" w:rsidP="00830B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30B6E" w14:paraId="7DB1B151" w14:textId="77777777" w:rsidTr="477611E4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94F96" w14:textId="77777777" w:rsidR="00830B6E" w:rsidRDefault="00830B6E" w:rsidP="00830B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F127F" w14:textId="77777777" w:rsidR="00830B6E" w:rsidRDefault="00830B6E" w:rsidP="00830B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530" w:type="dxa"/>
            <w:tcBorders>
              <w:left w:val="nil"/>
              <w:bottom w:val="nil"/>
              <w:right w:val="nil"/>
            </w:tcBorders>
            <w:vAlign w:val="center"/>
          </w:tcPr>
          <w:p w14:paraId="29856648" w14:textId="77777777" w:rsidR="00830B6E" w:rsidRDefault="00830B6E" w:rsidP="00830B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30B6E" w14:paraId="39EBD58F" w14:textId="77777777" w:rsidTr="477611E4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D0676" w14:textId="52858C3D" w:rsidR="00830B6E" w:rsidRDefault="00830B6E" w:rsidP="00830B6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ET </w:t>
            </w:r>
          </w:p>
        </w:tc>
        <w:tc>
          <w:tcPr>
            <w:tcW w:w="82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16491" w14:textId="178F286A" w:rsidR="00830B6E" w:rsidRDefault="00830B6E" w:rsidP="00830B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 pharmacien prestataire </w:t>
            </w:r>
            <w:r>
              <w:rPr>
                <w:rFonts w:ascii="Arial" w:hAnsi="Arial" w:cs="Arial"/>
              </w:rPr>
              <w:t>(Ci-après nommé « le pharmacien »)</w:t>
            </w:r>
          </w:p>
        </w:tc>
      </w:tr>
      <w:tr w:rsidR="00830B6E" w14:paraId="17CEFF6C" w14:textId="77777777" w:rsidTr="477611E4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9ED4D" w14:textId="77777777" w:rsidR="00830B6E" w:rsidRDefault="00830B6E" w:rsidP="00830B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1864A" w14:textId="089342DF" w:rsidR="00830B6E" w:rsidRPr="00830B6E" w:rsidRDefault="00830B6E" w:rsidP="00830B6E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830B6E">
              <w:rPr>
                <w:rFonts w:ascii="Arial" w:hAnsi="Arial" w:cs="Arial"/>
                <w:bCs/>
              </w:rPr>
              <w:t>Nom :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F9A8D7" w14:textId="77777777" w:rsidR="00830B6E" w:rsidRDefault="00830B6E" w:rsidP="00830B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30B6E" w14:paraId="2CE2B4D9" w14:textId="77777777" w:rsidTr="477611E4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1EA84" w14:textId="77777777" w:rsidR="00830B6E" w:rsidRDefault="00830B6E" w:rsidP="00830B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E970D" w14:textId="53D8077F" w:rsidR="00830B6E" w:rsidRPr="00830B6E" w:rsidRDefault="00830B6E" w:rsidP="00830B6E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830B6E">
              <w:rPr>
                <w:rFonts w:ascii="Arial" w:hAnsi="Arial" w:cs="Arial"/>
                <w:bCs/>
              </w:rPr>
              <w:t xml:space="preserve">Adresse : </w:t>
            </w:r>
          </w:p>
        </w:tc>
        <w:tc>
          <w:tcPr>
            <w:tcW w:w="45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75CA67" w14:textId="77777777" w:rsidR="00830B6E" w:rsidRDefault="00830B6E" w:rsidP="00830B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30B6E" w14:paraId="363824FB" w14:textId="77777777" w:rsidTr="477611E4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55CD1" w14:textId="77777777" w:rsidR="00830B6E" w:rsidRDefault="00830B6E" w:rsidP="00830B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66D22" w14:textId="77777777" w:rsidR="00830B6E" w:rsidRPr="00830B6E" w:rsidRDefault="00830B6E" w:rsidP="00830B6E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5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C57576" w14:textId="77777777" w:rsidR="00830B6E" w:rsidRDefault="00830B6E" w:rsidP="00830B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30B6E" w14:paraId="508D106C" w14:textId="77777777" w:rsidTr="477611E4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BC428" w14:textId="77777777" w:rsidR="00830B6E" w:rsidRPr="00331DF8" w:rsidRDefault="00830B6E" w:rsidP="00830B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0F7D8" w14:textId="0823BFD0" w:rsidR="00830B6E" w:rsidRPr="00331DF8" w:rsidRDefault="00830B6E" w:rsidP="00830B6E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331DF8">
              <w:rPr>
                <w:rFonts w:ascii="Arial" w:hAnsi="Arial" w:cs="Arial"/>
                <w:bCs/>
              </w:rPr>
              <w:t>Adresse courrie</w:t>
            </w:r>
            <w:r w:rsidR="00331DF8" w:rsidRPr="00331DF8">
              <w:rPr>
                <w:rFonts w:ascii="Arial" w:hAnsi="Arial" w:cs="Arial"/>
                <w:bCs/>
              </w:rPr>
              <w:t>l professionnelle</w:t>
            </w:r>
            <w:r w:rsidRPr="00331DF8">
              <w:rPr>
                <w:rFonts w:ascii="Arial" w:hAnsi="Arial" w:cs="Arial"/>
                <w:bCs/>
              </w:rPr>
              <w:t xml:space="preserve"> : </w:t>
            </w:r>
          </w:p>
        </w:tc>
        <w:tc>
          <w:tcPr>
            <w:tcW w:w="45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70CD9F" w14:textId="77777777" w:rsidR="00830B6E" w:rsidRDefault="00830B6E" w:rsidP="00830B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30B6E" w14:paraId="2951B444" w14:textId="77777777" w:rsidTr="477611E4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E48C8" w14:textId="77777777" w:rsidR="00830B6E" w:rsidRPr="00331DF8" w:rsidRDefault="00830B6E" w:rsidP="00830B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AFF84" w14:textId="686C2A1A" w:rsidR="00830B6E" w:rsidRPr="00331DF8" w:rsidRDefault="00830B6E" w:rsidP="00830B6E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331DF8">
              <w:rPr>
                <w:rFonts w:ascii="Arial" w:hAnsi="Arial" w:cs="Arial"/>
                <w:bCs/>
              </w:rPr>
              <w:t xml:space="preserve">Numéro de pratique : </w:t>
            </w:r>
          </w:p>
        </w:tc>
        <w:tc>
          <w:tcPr>
            <w:tcW w:w="45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B94325" w14:textId="77777777" w:rsidR="00830B6E" w:rsidRDefault="00830B6E" w:rsidP="00830B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30B6E" w14:paraId="4331908A" w14:textId="77777777" w:rsidTr="477611E4">
        <w:trPr>
          <w:trHeight w:val="43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5F8FF" w14:textId="77777777" w:rsidR="00830B6E" w:rsidRPr="00331DF8" w:rsidRDefault="00830B6E" w:rsidP="00830B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E2CAD" w14:textId="77777777" w:rsidR="00830B6E" w:rsidRPr="00331DF8" w:rsidRDefault="00830B6E" w:rsidP="00830B6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530" w:type="dxa"/>
            <w:tcBorders>
              <w:left w:val="nil"/>
              <w:bottom w:val="nil"/>
              <w:right w:val="nil"/>
            </w:tcBorders>
            <w:vAlign w:val="center"/>
          </w:tcPr>
          <w:p w14:paraId="5D849AC0" w14:textId="77777777" w:rsidR="00830B6E" w:rsidRDefault="00830B6E" w:rsidP="00830B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69E139C3" w14:textId="77777777" w:rsidR="00830B6E" w:rsidRDefault="00830B6E">
      <w:pPr>
        <w:rPr>
          <w:rFonts w:ascii="Arial" w:hAnsi="Arial" w:cs="Arial"/>
          <w:b/>
        </w:rPr>
      </w:pPr>
    </w:p>
    <w:p w14:paraId="06AABC03" w14:textId="376EE76A" w:rsidR="004866E9" w:rsidRDefault="000B0F35" w:rsidP="00840520">
      <w:pPr>
        <w:spacing w:after="0" w:line="240" w:lineRule="auto"/>
        <w:jc w:val="both"/>
        <w:rPr>
          <w:rFonts w:ascii="Arial" w:hAnsi="Arial" w:cs="Arial"/>
          <w:spacing w:val="-4"/>
        </w:rPr>
      </w:pPr>
      <w:r w:rsidRPr="00840520">
        <w:rPr>
          <w:rFonts w:ascii="Arial" w:hAnsi="Arial" w:cs="Arial"/>
          <w:bCs/>
          <w:spacing w:val="-4"/>
        </w:rPr>
        <w:t>ATTENDU</w:t>
      </w:r>
      <w:r w:rsidRPr="00840520">
        <w:rPr>
          <w:rFonts w:ascii="Arial" w:hAnsi="Arial" w:cs="Arial"/>
          <w:spacing w:val="-4"/>
        </w:rPr>
        <w:t xml:space="preserve"> qu’en vertu du </w:t>
      </w:r>
      <w:r w:rsidR="00AE7569" w:rsidRPr="00840520">
        <w:rPr>
          <w:rFonts w:ascii="Arial" w:hAnsi="Arial" w:cs="Arial"/>
          <w:spacing w:val="-4"/>
        </w:rPr>
        <w:t>P</w:t>
      </w:r>
      <w:r w:rsidRPr="00840520">
        <w:rPr>
          <w:rFonts w:ascii="Arial" w:hAnsi="Arial" w:cs="Arial"/>
          <w:spacing w:val="-4"/>
        </w:rPr>
        <w:t xml:space="preserve">rogramme de financement et de soutien </w:t>
      </w:r>
      <w:r w:rsidRPr="00840520">
        <w:rPr>
          <w:rFonts w:ascii="Arial" w:hAnsi="Arial" w:cs="Arial"/>
          <w:spacing w:val="-4"/>
        </w:rPr>
        <w:br/>
        <w:t xml:space="preserve">professionnel </w:t>
      </w:r>
      <w:r w:rsidR="001E47B1" w:rsidRPr="00840520">
        <w:rPr>
          <w:rFonts w:ascii="Arial" w:hAnsi="Arial" w:cs="Arial"/>
          <w:spacing w:val="-4"/>
        </w:rPr>
        <w:t>pour les</w:t>
      </w:r>
      <w:r w:rsidRPr="00840520">
        <w:rPr>
          <w:rFonts w:ascii="Arial" w:hAnsi="Arial" w:cs="Arial"/>
          <w:spacing w:val="-4"/>
        </w:rPr>
        <w:t xml:space="preserve"> groupes de </w:t>
      </w:r>
      <w:r w:rsidR="009101CD" w:rsidRPr="00840520">
        <w:rPr>
          <w:rFonts w:ascii="Arial" w:hAnsi="Arial" w:cs="Arial"/>
          <w:spacing w:val="-4"/>
        </w:rPr>
        <w:t>médecine de famille</w:t>
      </w:r>
      <w:r w:rsidR="00017C7A" w:rsidRPr="00840520">
        <w:rPr>
          <w:rFonts w:ascii="Arial" w:hAnsi="Arial" w:cs="Arial"/>
          <w:spacing w:val="-4"/>
        </w:rPr>
        <w:t xml:space="preserve"> (Programme GMF)</w:t>
      </w:r>
      <w:r w:rsidR="009101CD" w:rsidRPr="00840520">
        <w:rPr>
          <w:rFonts w:ascii="Arial" w:hAnsi="Arial" w:cs="Arial"/>
          <w:spacing w:val="-4"/>
        </w:rPr>
        <w:t xml:space="preserve">, </w:t>
      </w:r>
      <w:r w:rsidR="00017C7A" w:rsidRPr="00840520">
        <w:rPr>
          <w:rFonts w:ascii="Arial" w:hAnsi="Arial" w:cs="Arial"/>
          <w:spacing w:val="-4"/>
        </w:rPr>
        <w:t>le GMF</w:t>
      </w:r>
      <w:r w:rsidR="00511358" w:rsidRPr="00840520">
        <w:rPr>
          <w:rFonts w:ascii="Arial" w:hAnsi="Arial" w:cs="Arial"/>
          <w:spacing w:val="-4"/>
        </w:rPr>
        <w:t xml:space="preserve"> </w:t>
      </w:r>
      <w:r w:rsidR="009101CD" w:rsidRPr="00840520">
        <w:rPr>
          <w:rFonts w:ascii="Arial" w:hAnsi="Arial" w:cs="Arial"/>
          <w:spacing w:val="-4"/>
        </w:rPr>
        <w:t>peut</w:t>
      </w:r>
      <w:r w:rsidRPr="00840520">
        <w:rPr>
          <w:rFonts w:ascii="Arial" w:hAnsi="Arial" w:cs="Arial"/>
          <w:spacing w:val="-4"/>
        </w:rPr>
        <w:t xml:space="preserve"> </w:t>
      </w:r>
      <w:r w:rsidR="004866E9" w:rsidRPr="00840520">
        <w:rPr>
          <w:rFonts w:ascii="Arial" w:hAnsi="Arial" w:cs="Arial"/>
          <w:spacing w:val="-4"/>
        </w:rPr>
        <w:t>obtenir du financement pour couvrir les coûts liés à la conclusion d’une entente de services avec un pharmacien;</w:t>
      </w:r>
    </w:p>
    <w:p w14:paraId="34B09C09" w14:textId="77777777" w:rsidR="00840520" w:rsidRPr="00840520" w:rsidRDefault="00840520" w:rsidP="00840520">
      <w:pPr>
        <w:spacing w:after="0" w:line="240" w:lineRule="auto"/>
        <w:jc w:val="both"/>
        <w:rPr>
          <w:rFonts w:ascii="Arial" w:hAnsi="Arial" w:cs="Arial"/>
          <w:spacing w:val="-4"/>
        </w:rPr>
      </w:pPr>
    </w:p>
    <w:p w14:paraId="5EFB805A" w14:textId="77A7ED5E" w:rsidR="00AE7569" w:rsidRPr="00865CE8" w:rsidRDefault="00AE7569" w:rsidP="00840520">
      <w:pPr>
        <w:spacing w:after="0" w:line="240" w:lineRule="auto"/>
        <w:jc w:val="both"/>
        <w:rPr>
          <w:rFonts w:ascii="Arial" w:hAnsi="Arial" w:cs="Arial"/>
        </w:rPr>
      </w:pPr>
      <w:r w:rsidRPr="00865CE8">
        <w:rPr>
          <w:rFonts w:ascii="Arial" w:hAnsi="Arial" w:cs="Arial"/>
        </w:rPr>
        <w:t xml:space="preserve">ATTENDU que ce financement est conditionnel à l’obtention et </w:t>
      </w:r>
      <w:r w:rsidR="00D728CA" w:rsidRPr="00865CE8">
        <w:rPr>
          <w:rFonts w:ascii="Arial" w:hAnsi="Arial" w:cs="Arial"/>
        </w:rPr>
        <w:t xml:space="preserve">au </w:t>
      </w:r>
      <w:r w:rsidRPr="00865CE8">
        <w:rPr>
          <w:rFonts w:ascii="Arial" w:hAnsi="Arial" w:cs="Arial"/>
        </w:rPr>
        <w:t xml:space="preserve">maintien, à la suite de chaque révision annuelle, de la reconnaissance du GMF par </w:t>
      </w:r>
      <w:r w:rsidR="001B5910" w:rsidRPr="00865CE8">
        <w:rPr>
          <w:rFonts w:ascii="Arial" w:hAnsi="Arial" w:cs="Arial"/>
        </w:rPr>
        <w:t>Santé Québec</w:t>
      </w:r>
      <w:r w:rsidRPr="00865CE8">
        <w:rPr>
          <w:rFonts w:ascii="Arial" w:hAnsi="Arial" w:cs="Arial"/>
        </w:rPr>
        <w:t>;</w:t>
      </w:r>
    </w:p>
    <w:p w14:paraId="2CF33144" w14:textId="77777777" w:rsidR="00840520" w:rsidRPr="00865CE8" w:rsidRDefault="00840520" w:rsidP="00840520">
      <w:pPr>
        <w:spacing w:after="0" w:line="240" w:lineRule="auto"/>
        <w:jc w:val="both"/>
        <w:rPr>
          <w:rFonts w:ascii="Arial" w:hAnsi="Arial" w:cs="Arial"/>
        </w:rPr>
      </w:pPr>
    </w:p>
    <w:p w14:paraId="7177DE8D" w14:textId="74A75E3C" w:rsidR="00AE7569" w:rsidRPr="00865CE8" w:rsidRDefault="00AE7569" w:rsidP="00840520">
      <w:pPr>
        <w:spacing w:after="0" w:line="240" w:lineRule="auto"/>
        <w:jc w:val="both"/>
        <w:rPr>
          <w:rFonts w:ascii="Arial" w:hAnsi="Arial" w:cs="Arial"/>
        </w:rPr>
      </w:pPr>
      <w:r w:rsidRPr="00865CE8">
        <w:rPr>
          <w:rFonts w:ascii="Arial" w:hAnsi="Arial" w:cs="Arial"/>
        </w:rPr>
        <w:t xml:space="preserve">ATTENDU que la hauteur de ce financement est déterminée en fonction du niveau que reconnaît </w:t>
      </w:r>
      <w:r w:rsidR="001B5910" w:rsidRPr="00865CE8">
        <w:rPr>
          <w:rFonts w:ascii="Arial" w:hAnsi="Arial" w:cs="Arial"/>
        </w:rPr>
        <w:t>Santé Québec</w:t>
      </w:r>
      <w:r w:rsidRPr="00865CE8">
        <w:rPr>
          <w:rFonts w:ascii="Arial" w:hAnsi="Arial" w:cs="Arial"/>
        </w:rPr>
        <w:t xml:space="preserve"> au GMF;</w:t>
      </w:r>
    </w:p>
    <w:p w14:paraId="3EA87462" w14:textId="77777777" w:rsidR="00840520" w:rsidRPr="00865CE8" w:rsidRDefault="00840520" w:rsidP="00840520">
      <w:pPr>
        <w:spacing w:after="0" w:line="240" w:lineRule="auto"/>
        <w:jc w:val="both"/>
        <w:rPr>
          <w:rFonts w:ascii="Arial" w:hAnsi="Arial" w:cs="Arial"/>
        </w:rPr>
      </w:pPr>
    </w:p>
    <w:p w14:paraId="1EA1A99B" w14:textId="5F859B4E" w:rsidR="00AE7569" w:rsidRPr="00865CE8" w:rsidRDefault="00AE7569" w:rsidP="00840520">
      <w:pPr>
        <w:spacing w:after="0" w:line="240" w:lineRule="auto"/>
        <w:jc w:val="both"/>
        <w:rPr>
          <w:rFonts w:ascii="Arial" w:hAnsi="Arial" w:cs="Arial"/>
        </w:rPr>
      </w:pPr>
      <w:r w:rsidRPr="00865CE8">
        <w:rPr>
          <w:rFonts w:ascii="Arial" w:hAnsi="Arial" w:cs="Arial"/>
        </w:rPr>
        <w:t>ATTENDU que le financement pour les services d’un pharmacien est destiné à assurer, d’une part, des services de pharmacothérapie aux patients inscrits au GMF et, d’autre part, à soutenir l’équipe professionnelle du GMF dans le suivi de ces patients;</w:t>
      </w:r>
    </w:p>
    <w:p w14:paraId="23A3F906" w14:textId="77777777" w:rsidR="00840520" w:rsidRPr="00865CE8" w:rsidRDefault="00840520" w:rsidP="00840520">
      <w:pPr>
        <w:spacing w:after="0" w:line="240" w:lineRule="auto"/>
        <w:jc w:val="both"/>
        <w:rPr>
          <w:rFonts w:ascii="Arial" w:hAnsi="Arial" w:cs="Arial"/>
        </w:rPr>
      </w:pPr>
    </w:p>
    <w:p w14:paraId="2A44CDC0" w14:textId="60F607F8" w:rsidR="003549A2" w:rsidRPr="00865CE8" w:rsidRDefault="003549A2" w:rsidP="00840520">
      <w:pPr>
        <w:spacing w:after="0" w:line="240" w:lineRule="auto"/>
        <w:jc w:val="both"/>
        <w:rPr>
          <w:rFonts w:ascii="Arial" w:hAnsi="Arial" w:cs="Arial"/>
        </w:rPr>
      </w:pPr>
      <w:r w:rsidRPr="00865CE8">
        <w:rPr>
          <w:rFonts w:ascii="Arial" w:hAnsi="Arial" w:cs="Arial"/>
        </w:rPr>
        <w:t>ATTENDU qu’en vertu du Programme GMF, le pharmacien ne peut d’aucune manière être considéré comme un salarié du GMF et que les services qu’il rend à ce dernier doivent être ceux, non exclusif</w:t>
      </w:r>
      <w:r w:rsidR="00D26324" w:rsidRPr="00865CE8">
        <w:rPr>
          <w:rFonts w:ascii="Arial" w:hAnsi="Arial" w:cs="Arial"/>
        </w:rPr>
        <w:t>s</w:t>
      </w:r>
      <w:r w:rsidRPr="00865CE8">
        <w:rPr>
          <w:rFonts w:ascii="Arial" w:hAnsi="Arial" w:cs="Arial"/>
        </w:rPr>
        <w:t>, d’un professionnel ayant un statut de travailleur autonome (ne s’applique que pour les pharmaciens communautaires);</w:t>
      </w:r>
    </w:p>
    <w:p w14:paraId="454915BD" w14:textId="1FD3C7A8" w:rsidR="00840520" w:rsidRPr="00865CE8" w:rsidRDefault="00840520" w:rsidP="00840520">
      <w:pPr>
        <w:spacing w:after="0" w:line="240" w:lineRule="auto"/>
        <w:jc w:val="both"/>
        <w:rPr>
          <w:rFonts w:ascii="Arial" w:hAnsi="Arial" w:cs="Arial"/>
        </w:rPr>
      </w:pPr>
    </w:p>
    <w:p w14:paraId="1A9F4343" w14:textId="77777777" w:rsidR="00840520" w:rsidRPr="00865CE8" w:rsidRDefault="00840520" w:rsidP="00840520">
      <w:pPr>
        <w:spacing w:after="0" w:line="240" w:lineRule="auto"/>
        <w:jc w:val="both"/>
        <w:rPr>
          <w:rFonts w:ascii="Arial" w:hAnsi="Arial" w:cs="Arial"/>
        </w:rPr>
      </w:pPr>
    </w:p>
    <w:p w14:paraId="3AF465D1" w14:textId="6AE422E6" w:rsidR="000B0F35" w:rsidRPr="00865CE8" w:rsidRDefault="000B0F35" w:rsidP="00840520">
      <w:pPr>
        <w:spacing w:after="0" w:line="240" w:lineRule="auto"/>
        <w:jc w:val="both"/>
        <w:rPr>
          <w:rFonts w:ascii="Arial" w:hAnsi="Arial" w:cs="Arial"/>
        </w:rPr>
      </w:pPr>
      <w:r w:rsidRPr="00865CE8">
        <w:rPr>
          <w:rFonts w:ascii="Arial" w:hAnsi="Arial" w:cs="Arial"/>
        </w:rPr>
        <w:t>Les parties conviennent de ce qui suit :</w:t>
      </w:r>
    </w:p>
    <w:p w14:paraId="4D1BCF49" w14:textId="77777777" w:rsidR="00840520" w:rsidRPr="00865CE8" w:rsidRDefault="00840520" w:rsidP="00840520">
      <w:pPr>
        <w:spacing w:after="0" w:line="240" w:lineRule="auto"/>
        <w:jc w:val="both"/>
        <w:rPr>
          <w:rFonts w:ascii="Arial" w:hAnsi="Arial" w:cs="Arial"/>
        </w:rPr>
      </w:pPr>
    </w:p>
    <w:p w14:paraId="4CF2D9D8" w14:textId="77777777" w:rsidR="000B0F35" w:rsidRPr="00865CE8" w:rsidRDefault="000B0F35" w:rsidP="00840520">
      <w:pPr>
        <w:pStyle w:val="Paragraphedeliste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865CE8">
        <w:rPr>
          <w:rFonts w:ascii="Arial" w:hAnsi="Arial" w:cs="Arial"/>
          <w:b/>
        </w:rPr>
        <w:t>Objet du contrat</w:t>
      </w:r>
    </w:p>
    <w:p w14:paraId="1B9C01EC" w14:textId="77777777" w:rsidR="000B0F35" w:rsidRPr="00865CE8" w:rsidRDefault="000B0F35" w:rsidP="00840520">
      <w:pPr>
        <w:pStyle w:val="Paragraphedeliste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4B027507" w14:textId="611F66F0" w:rsidR="000B0F35" w:rsidRPr="00865CE8" w:rsidRDefault="004E560B" w:rsidP="00840520">
      <w:pPr>
        <w:pStyle w:val="Paragraphedeliste"/>
        <w:numPr>
          <w:ilvl w:val="1"/>
          <w:numId w:val="5"/>
        </w:numPr>
        <w:spacing w:after="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865CE8">
        <w:rPr>
          <w:rFonts w:ascii="Arial" w:hAnsi="Arial" w:cs="Arial"/>
        </w:rPr>
        <w:t>Le</w:t>
      </w:r>
      <w:r w:rsidR="009101CD" w:rsidRPr="00865CE8">
        <w:rPr>
          <w:rFonts w:ascii="Arial" w:hAnsi="Arial" w:cs="Arial"/>
        </w:rPr>
        <w:t xml:space="preserve"> présent contrat a pour obje</w:t>
      </w:r>
      <w:r w:rsidR="00D728CA" w:rsidRPr="00865CE8">
        <w:rPr>
          <w:rFonts w:ascii="Arial" w:hAnsi="Arial" w:cs="Arial"/>
        </w:rPr>
        <w:t>ctif</w:t>
      </w:r>
      <w:r w:rsidR="009101CD" w:rsidRPr="00865CE8">
        <w:rPr>
          <w:rFonts w:ascii="Arial" w:hAnsi="Arial" w:cs="Arial"/>
        </w:rPr>
        <w:t xml:space="preserve"> d’établir </w:t>
      </w:r>
      <w:r w:rsidR="004866E9" w:rsidRPr="00865CE8">
        <w:rPr>
          <w:rFonts w:ascii="Arial" w:hAnsi="Arial" w:cs="Arial"/>
        </w:rPr>
        <w:t xml:space="preserve">les modalités de la relation contractuelle entre le GMF et le pharmacien dans le cadre du </w:t>
      </w:r>
      <w:r w:rsidR="00413460" w:rsidRPr="00865CE8">
        <w:rPr>
          <w:rFonts w:ascii="Arial" w:hAnsi="Arial" w:cs="Arial"/>
        </w:rPr>
        <w:t>Programme GMF</w:t>
      </w:r>
      <w:r w:rsidR="004866E9" w:rsidRPr="00865CE8">
        <w:rPr>
          <w:rFonts w:ascii="Arial" w:hAnsi="Arial" w:cs="Arial"/>
        </w:rPr>
        <w:t xml:space="preserve">.  </w:t>
      </w:r>
    </w:p>
    <w:p w14:paraId="38507385" w14:textId="77777777" w:rsidR="003C0A9F" w:rsidRPr="00865CE8" w:rsidRDefault="003C0A9F" w:rsidP="00840520">
      <w:pPr>
        <w:pStyle w:val="Paragraphedeliste"/>
        <w:spacing w:after="0" w:line="240" w:lineRule="auto"/>
        <w:ind w:left="851"/>
        <w:contextualSpacing w:val="0"/>
        <w:jc w:val="both"/>
        <w:rPr>
          <w:rFonts w:ascii="Arial" w:hAnsi="Arial" w:cs="Arial"/>
        </w:rPr>
      </w:pPr>
    </w:p>
    <w:p w14:paraId="6D907D37" w14:textId="6C33907E" w:rsidR="000B0F35" w:rsidRPr="00865CE8" w:rsidRDefault="000B0F35" w:rsidP="00840520">
      <w:pPr>
        <w:pStyle w:val="Paragraphedeliste"/>
        <w:numPr>
          <w:ilvl w:val="1"/>
          <w:numId w:val="6"/>
        </w:numPr>
        <w:spacing w:after="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865CE8">
        <w:rPr>
          <w:rFonts w:ascii="Arial" w:hAnsi="Arial" w:cs="Arial"/>
        </w:rPr>
        <w:t>Le présent contrat constitue un contrat de services professionnels.</w:t>
      </w:r>
      <w:r w:rsidR="00840520" w:rsidRPr="00865CE8">
        <w:rPr>
          <w:rFonts w:ascii="Arial" w:hAnsi="Arial" w:cs="Arial"/>
        </w:rPr>
        <w:br w:type="page"/>
      </w:r>
    </w:p>
    <w:p w14:paraId="2494915E" w14:textId="77777777" w:rsidR="000B0F35" w:rsidRPr="00865CE8" w:rsidRDefault="000B0F35" w:rsidP="00840520">
      <w:pPr>
        <w:pStyle w:val="Paragraphedeliste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865CE8">
        <w:rPr>
          <w:rFonts w:ascii="Arial" w:hAnsi="Arial" w:cs="Arial"/>
          <w:b/>
        </w:rPr>
        <w:lastRenderedPageBreak/>
        <w:t>Durée et renouvellement</w:t>
      </w:r>
    </w:p>
    <w:p w14:paraId="729978F2" w14:textId="77777777" w:rsidR="000B0F35" w:rsidRPr="00865CE8" w:rsidRDefault="000B0F35" w:rsidP="00840520">
      <w:pPr>
        <w:pStyle w:val="Paragraphedeliste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04C1C5CB" w14:textId="27179FB9" w:rsidR="000B0F35" w:rsidRPr="00865CE8" w:rsidRDefault="000B0F35" w:rsidP="00840520">
      <w:pPr>
        <w:pStyle w:val="Paragraphedeliste"/>
        <w:numPr>
          <w:ilvl w:val="1"/>
          <w:numId w:val="7"/>
        </w:numPr>
        <w:tabs>
          <w:tab w:val="left" w:pos="426"/>
        </w:tabs>
        <w:spacing w:after="0" w:line="240" w:lineRule="auto"/>
        <w:ind w:left="850" w:hanging="425"/>
        <w:contextualSpacing w:val="0"/>
        <w:jc w:val="both"/>
        <w:rPr>
          <w:rFonts w:ascii="Arial" w:hAnsi="Arial" w:cs="Arial"/>
          <w:b/>
        </w:rPr>
      </w:pPr>
      <w:r w:rsidRPr="00865CE8">
        <w:rPr>
          <w:rFonts w:ascii="Arial" w:hAnsi="Arial" w:cs="Arial"/>
        </w:rPr>
        <w:t xml:space="preserve">Le contrat prend effet le ________________. Il se termine le jour de la révision annuelle du GMF par </w:t>
      </w:r>
      <w:r w:rsidR="001B5910" w:rsidRPr="00865CE8">
        <w:rPr>
          <w:rFonts w:ascii="Arial" w:hAnsi="Arial" w:cs="Arial"/>
        </w:rPr>
        <w:t>Santé Québec</w:t>
      </w:r>
      <w:r w:rsidR="00CF025C" w:rsidRPr="00865CE8">
        <w:rPr>
          <w:rFonts w:ascii="Arial" w:hAnsi="Arial" w:cs="Arial"/>
        </w:rPr>
        <w:t>, soit le 31 mars suivant.</w:t>
      </w:r>
      <w:r w:rsidR="00FF257B" w:rsidRPr="00865CE8">
        <w:rPr>
          <w:rFonts w:ascii="Arial" w:hAnsi="Arial" w:cs="Arial"/>
        </w:rPr>
        <w:t xml:space="preserve"> </w:t>
      </w:r>
    </w:p>
    <w:p w14:paraId="269759F7" w14:textId="77777777" w:rsidR="00840520" w:rsidRPr="00865CE8" w:rsidRDefault="00840520" w:rsidP="00840520">
      <w:pPr>
        <w:pStyle w:val="Paragraphedeliste"/>
        <w:tabs>
          <w:tab w:val="left" w:pos="426"/>
        </w:tabs>
        <w:spacing w:after="0" w:line="240" w:lineRule="auto"/>
        <w:ind w:left="850"/>
        <w:contextualSpacing w:val="0"/>
        <w:jc w:val="both"/>
        <w:rPr>
          <w:rFonts w:ascii="Arial" w:hAnsi="Arial" w:cs="Arial"/>
          <w:bCs/>
        </w:rPr>
      </w:pPr>
    </w:p>
    <w:p w14:paraId="4E1905A7" w14:textId="1E4C0C62" w:rsidR="00FF257B" w:rsidRPr="00865CE8" w:rsidRDefault="00FF257B" w:rsidP="00840520">
      <w:pPr>
        <w:pStyle w:val="Paragraphedeliste"/>
        <w:numPr>
          <w:ilvl w:val="1"/>
          <w:numId w:val="8"/>
        </w:numPr>
        <w:tabs>
          <w:tab w:val="left" w:pos="426"/>
        </w:tabs>
        <w:spacing w:after="0" w:line="240" w:lineRule="auto"/>
        <w:ind w:left="851" w:hanging="425"/>
        <w:contextualSpacing w:val="0"/>
        <w:jc w:val="both"/>
        <w:rPr>
          <w:rFonts w:ascii="Arial" w:hAnsi="Arial" w:cs="Arial"/>
          <w:b/>
        </w:rPr>
      </w:pPr>
      <w:r w:rsidRPr="00865CE8">
        <w:rPr>
          <w:rFonts w:ascii="Arial" w:hAnsi="Arial" w:cs="Arial"/>
        </w:rPr>
        <w:t>Le contrat peut être renouvelé par le GMF</w:t>
      </w:r>
      <w:r w:rsidR="00F150D5" w:rsidRPr="00865CE8">
        <w:rPr>
          <w:rFonts w:ascii="Arial" w:hAnsi="Arial" w:cs="Arial"/>
        </w:rPr>
        <w:t>, à sa discrétion,</w:t>
      </w:r>
      <w:r w:rsidRPr="00865CE8">
        <w:rPr>
          <w:rFonts w:ascii="Arial" w:hAnsi="Arial" w:cs="Arial"/>
        </w:rPr>
        <w:t xml:space="preserve"> pour des périodes consécutives de 12 mois</w:t>
      </w:r>
      <w:r w:rsidR="00186BD5" w:rsidRPr="00865CE8">
        <w:rPr>
          <w:rFonts w:ascii="Arial" w:hAnsi="Arial" w:cs="Arial"/>
        </w:rPr>
        <w:t>,</w:t>
      </w:r>
      <w:r w:rsidR="00F150D5" w:rsidRPr="00865CE8">
        <w:rPr>
          <w:rFonts w:ascii="Arial" w:hAnsi="Arial" w:cs="Arial"/>
        </w:rPr>
        <w:t xml:space="preserve"> et ce, dans la mesure où </w:t>
      </w:r>
      <w:r w:rsidR="001B5910" w:rsidRPr="00865CE8">
        <w:rPr>
          <w:rFonts w:ascii="Arial" w:hAnsi="Arial" w:cs="Arial"/>
        </w:rPr>
        <w:t xml:space="preserve">Santé Québec </w:t>
      </w:r>
      <w:r w:rsidR="00D56695" w:rsidRPr="00865CE8">
        <w:rPr>
          <w:rFonts w:ascii="Arial" w:hAnsi="Arial" w:cs="Arial"/>
        </w:rPr>
        <w:t>reconnaît</w:t>
      </w:r>
      <w:r w:rsidR="00F150D5" w:rsidRPr="00865CE8">
        <w:rPr>
          <w:rFonts w:ascii="Arial" w:hAnsi="Arial" w:cs="Arial"/>
        </w:rPr>
        <w:t xml:space="preserve"> le GMF à nouveau</w:t>
      </w:r>
      <w:r w:rsidRPr="00865CE8">
        <w:rPr>
          <w:rFonts w:ascii="Arial" w:hAnsi="Arial" w:cs="Arial"/>
        </w:rPr>
        <w:t>.</w:t>
      </w:r>
    </w:p>
    <w:p w14:paraId="00713282" w14:textId="77777777" w:rsidR="003549A2" w:rsidRPr="00865CE8" w:rsidRDefault="003549A2" w:rsidP="00840520">
      <w:pPr>
        <w:pStyle w:val="Paragraphedeliste"/>
        <w:tabs>
          <w:tab w:val="left" w:pos="426"/>
        </w:tabs>
        <w:spacing w:after="0" w:line="240" w:lineRule="auto"/>
        <w:ind w:left="851"/>
        <w:contextualSpacing w:val="0"/>
        <w:jc w:val="both"/>
        <w:rPr>
          <w:rFonts w:ascii="Arial" w:hAnsi="Arial" w:cs="Arial"/>
          <w:bCs/>
        </w:rPr>
      </w:pPr>
    </w:p>
    <w:p w14:paraId="30FAB16F" w14:textId="27160EAE" w:rsidR="00FF257B" w:rsidRPr="00865CE8" w:rsidRDefault="00FF257B" w:rsidP="00840520">
      <w:pPr>
        <w:pStyle w:val="Paragraphedeliste"/>
        <w:keepNext/>
        <w:keepLines/>
        <w:numPr>
          <w:ilvl w:val="1"/>
          <w:numId w:val="9"/>
        </w:numPr>
        <w:tabs>
          <w:tab w:val="left" w:pos="426"/>
        </w:tabs>
        <w:spacing w:after="0" w:line="240" w:lineRule="auto"/>
        <w:ind w:left="850" w:hanging="425"/>
        <w:contextualSpacing w:val="0"/>
        <w:jc w:val="both"/>
        <w:rPr>
          <w:rFonts w:ascii="Arial" w:hAnsi="Arial" w:cs="Arial"/>
          <w:b/>
        </w:rPr>
      </w:pPr>
      <w:r w:rsidRPr="00865CE8">
        <w:rPr>
          <w:rFonts w:ascii="Arial" w:hAnsi="Arial" w:cs="Arial"/>
        </w:rPr>
        <w:t>Chaque r</w:t>
      </w:r>
      <w:r w:rsidR="0023113A" w:rsidRPr="00865CE8">
        <w:rPr>
          <w:rFonts w:ascii="Arial" w:hAnsi="Arial" w:cs="Arial"/>
        </w:rPr>
        <w:t>enouvellement doit</w:t>
      </w:r>
      <w:r w:rsidR="0026601E" w:rsidRPr="00865CE8">
        <w:rPr>
          <w:rFonts w:ascii="Arial" w:hAnsi="Arial" w:cs="Arial"/>
        </w:rPr>
        <w:t xml:space="preserve"> au préalable</w:t>
      </w:r>
      <w:r w:rsidR="0023113A" w:rsidRPr="00865CE8">
        <w:rPr>
          <w:rFonts w:ascii="Arial" w:hAnsi="Arial" w:cs="Arial"/>
        </w:rPr>
        <w:t xml:space="preserve"> faire l’objet d’</w:t>
      </w:r>
      <w:r w:rsidRPr="00865CE8">
        <w:rPr>
          <w:rFonts w:ascii="Arial" w:hAnsi="Arial" w:cs="Arial"/>
        </w:rPr>
        <w:t>un écrit signé par les deux parties et être transmis</w:t>
      </w:r>
      <w:r w:rsidR="00F150D5" w:rsidRPr="00865CE8">
        <w:rPr>
          <w:rFonts w:ascii="Arial" w:hAnsi="Arial" w:cs="Arial"/>
        </w:rPr>
        <w:t xml:space="preserve"> </w:t>
      </w:r>
      <w:r w:rsidR="00413460" w:rsidRPr="00865CE8">
        <w:rPr>
          <w:rFonts w:ascii="Arial" w:hAnsi="Arial" w:cs="Arial"/>
        </w:rPr>
        <w:t>à l’établissement</w:t>
      </w:r>
      <w:r w:rsidRPr="00865CE8">
        <w:rPr>
          <w:rFonts w:ascii="Arial" w:hAnsi="Arial" w:cs="Arial"/>
        </w:rPr>
        <w:t xml:space="preserve"> </w:t>
      </w:r>
      <w:r w:rsidR="00BC6451" w:rsidRPr="00865CE8">
        <w:rPr>
          <w:rFonts w:ascii="Arial" w:hAnsi="Arial" w:cs="Arial"/>
        </w:rPr>
        <w:t xml:space="preserve">par le GMF </w:t>
      </w:r>
      <w:r w:rsidR="00D30C95" w:rsidRPr="00865CE8">
        <w:rPr>
          <w:rFonts w:ascii="Arial" w:hAnsi="Arial" w:cs="Arial"/>
        </w:rPr>
        <w:t>avant le 1</w:t>
      </w:r>
      <w:r w:rsidR="00D30C95" w:rsidRPr="00865CE8">
        <w:rPr>
          <w:rFonts w:ascii="Arial" w:hAnsi="Arial" w:cs="Arial"/>
          <w:vertAlign w:val="superscript"/>
        </w:rPr>
        <w:t>er</w:t>
      </w:r>
      <w:r w:rsidR="00D30C95" w:rsidRPr="00865CE8">
        <w:rPr>
          <w:rFonts w:ascii="Arial" w:hAnsi="Arial" w:cs="Arial"/>
        </w:rPr>
        <w:t xml:space="preserve"> </w:t>
      </w:r>
      <w:r w:rsidR="00910060" w:rsidRPr="00865CE8">
        <w:rPr>
          <w:rFonts w:ascii="Arial" w:hAnsi="Arial" w:cs="Arial"/>
        </w:rPr>
        <w:t>mars de chaque année</w:t>
      </w:r>
      <w:r w:rsidRPr="00865CE8">
        <w:rPr>
          <w:rFonts w:ascii="Arial" w:hAnsi="Arial" w:cs="Arial"/>
        </w:rPr>
        <w:t>.</w:t>
      </w:r>
      <w:r w:rsidR="00F150D5" w:rsidRPr="00865CE8">
        <w:rPr>
          <w:rFonts w:ascii="Arial" w:hAnsi="Arial" w:cs="Arial"/>
        </w:rPr>
        <w:t xml:space="preserve"> Les parties conviennent que</w:t>
      </w:r>
      <w:r w:rsidR="00C25275" w:rsidRPr="00865CE8">
        <w:rPr>
          <w:rFonts w:ascii="Arial" w:hAnsi="Arial" w:cs="Arial"/>
        </w:rPr>
        <w:t xml:space="preserve"> si</w:t>
      </w:r>
      <w:r w:rsidR="00F150D5" w:rsidRPr="00865CE8">
        <w:rPr>
          <w:rFonts w:ascii="Arial" w:hAnsi="Arial" w:cs="Arial"/>
        </w:rPr>
        <w:t xml:space="preserve"> le GMF, à l’occasion de sa révision par </w:t>
      </w:r>
      <w:r w:rsidR="001B5910" w:rsidRPr="00865CE8">
        <w:rPr>
          <w:rFonts w:ascii="Arial" w:hAnsi="Arial" w:cs="Arial"/>
        </w:rPr>
        <w:t>Santé Québec</w:t>
      </w:r>
      <w:r w:rsidR="00F150D5" w:rsidRPr="00865CE8">
        <w:rPr>
          <w:rFonts w:ascii="Arial" w:hAnsi="Arial" w:cs="Arial"/>
        </w:rPr>
        <w:t>, subit un</w:t>
      </w:r>
      <w:r w:rsidR="006E1195" w:rsidRPr="00865CE8">
        <w:rPr>
          <w:rFonts w:ascii="Arial" w:hAnsi="Arial" w:cs="Arial"/>
        </w:rPr>
        <w:t>e diminution ou une augmentation</w:t>
      </w:r>
      <w:r w:rsidR="00AE7569" w:rsidRPr="00865CE8">
        <w:rPr>
          <w:rFonts w:ascii="Arial" w:hAnsi="Arial" w:cs="Arial"/>
        </w:rPr>
        <w:t xml:space="preserve"> </w:t>
      </w:r>
      <w:r w:rsidR="00F150D5" w:rsidRPr="00865CE8">
        <w:rPr>
          <w:rFonts w:ascii="Arial" w:hAnsi="Arial" w:cs="Arial"/>
        </w:rPr>
        <w:t xml:space="preserve">de son niveau de financement, </w:t>
      </w:r>
      <w:r w:rsidR="00AE7569" w:rsidRPr="00865CE8">
        <w:rPr>
          <w:rFonts w:ascii="Arial" w:hAnsi="Arial" w:cs="Arial"/>
        </w:rPr>
        <w:t xml:space="preserve">le contrat peut être révisé selon les paramètres établis </w:t>
      </w:r>
      <w:r w:rsidR="00D728CA" w:rsidRPr="00865CE8">
        <w:rPr>
          <w:rFonts w:ascii="Arial" w:hAnsi="Arial" w:cs="Arial"/>
        </w:rPr>
        <w:t xml:space="preserve">par le </w:t>
      </w:r>
      <w:r w:rsidR="00AE7569" w:rsidRPr="00865CE8">
        <w:rPr>
          <w:rFonts w:ascii="Arial" w:hAnsi="Arial" w:cs="Arial"/>
        </w:rPr>
        <w:t>Programme</w:t>
      </w:r>
      <w:r w:rsidR="001B5910" w:rsidRPr="00865CE8">
        <w:rPr>
          <w:rFonts w:ascii="Arial" w:hAnsi="Arial" w:cs="Arial"/>
        </w:rPr>
        <w:t xml:space="preserve"> GMF</w:t>
      </w:r>
      <w:r w:rsidR="008E2EA3" w:rsidRPr="00865CE8">
        <w:rPr>
          <w:rFonts w:ascii="Arial" w:hAnsi="Arial" w:cs="Arial"/>
        </w:rPr>
        <w:t>.</w:t>
      </w:r>
    </w:p>
    <w:p w14:paraId="1C75BA08" w14:textId="28BA15EF" w:rsidR="00507C6C" w:rsidRPr="00865CE8" w:rsidRDefault="00507C6C" w:rsidP="00840520">
      <w:pPr>
        <w:pStyle w:val="Paragraphedeliste"/>
        <w:tabs>
          <w:tab w:val="left" w:pos="426"/>
        </w:tabs>
        <w:spacing w:after="0" w:line="240" w:lineRule="auto"/>
        <w:ind w:left="851"/>
        <w:contextualSpacing w:val="0"/>
        <w:jc w:val="both"/>
        <w:rPr>
          <w:rFonts w:ascii="Arial" w:hAnsi="Arial" w:cs="Arial"/>
        </w:rPr>
      </w:pPr>
    </w:p>
    <w:p w14:paraId="6B6E7C0D" w14:textId="77777777" w:rsidR="00FF257B" w:rsidRPr="00865CE8" w:rsidRDefault="00FE2E51" w:rsidP="00840520">
      <w:pPr>
        <w:pStyle w:val="Paragraphedeliste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865CE8">
        <w:rPr>
          <w:rFonts w:ascii="Arial" w:hAnsi="Arial" w:cs="Arial"/>
          <w:b/>
        </w:rPr>
        <w:t xml:space="preserve">Détermination </w:t>
      </w:r>
      <w:r w:rsidR="00802769" w:rsidRPr="00865CE8">
        <w:rPr>
          <w:rFonts w:ascii="Arial" w:hAnsi="Arial" w:cs="Arial"/>
          <w:b/>
        </w:rPr>
        <w:t xml:space="preserve">et dispensation </w:t>
      </w:r>
      <w:r w:rsidRPr="00865CE8">
        <w:rPr>
          <w:rFonts w:ascii="Arial" w:hAnsi="Arial" w:cs="Arial"/>
          <w:b/>
        </w:rPr>
        <w:t>des services</w:t>
      </w:r>
    </w:p>
    <w:p w14:paraId="0899F2F1" w14:textId="77777777" w:rsidR="00507C6C" w:rsidRPr="00865CE8" w:rsidRDefault="00507C6C" w:rsidP="00840520">
      <w:pPr>
        <w:pStyle w:val="Paragraphedeliste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1509B08A" w14:textId="77777777" w:rsidR="00B535DD" w:rsidRPr="00865CE8" w:rsidRDefault="00FE2E51" w:rsidP="00840520">
      <w:pPr>
        <w:pStyle w:val="Paragraphedeliste"/>
        <w:numPr>
          <w:ilvl w:val="1"/>
          <w:numId w:val="25"/>
        </w:numPr>
        <w:tabs>
          <w:tab w:val="left" w:pos="426"/>
        </w:tabs>
        <w:spacing w:after="0" w:line="240" w:lineRule="auto"/>
        <w:ind w:left="851" w:hanging="425"/>
        <w:contextualSpacing w:val="0"/>
        <w:jc w:val="both"/>
        <w:rPr>
          <w:rFonts w:ascii="Arial" w:hAnsi="Arial" w:cs="Arial"/>
          <w:b/>
        </w:rPr>
      </w:pPr>
      <w:r w:rsidRPr="00865CE8">
        <w:rPr>
          <w:rFonts w:ascii="Arial" w:hAnsi="Arial" w:cs="Arial"/>
        </w:rPr>
        <w:t>Les services que rend le pharmacien dans le cadre du présent contrat sont les suivants</w:t>
      </w:r>
      <w:r w:rsidR="00F150D5" w:rsidRPr="00865CE8">
        <w:rPr>
          <w:rFonts w:ascii="Arial" w:hAnsi="Arial" w:cs="Arial"/>
        </w:rPr>
        <w:t xml:space="preserve"> (</w:t>
      </w:r>
      <w:r w:rsidR="00752EFA" w:rsidRPr="00865CE8">
        <w:rPr>
          <w:rFonts w:ascii="Arial" w:hAnsi="Arial" w:cs="Arial"/>
        </w:rPr>
        <w:t>à déterminer par les parties</w:t>
      </w:r>
      <w:r w:rsidR="00F150D5" w:rsidRPr="00865CE8">
        <w:rPr>
          <w:rFonts w:ascii="Arial" w:hAnsi="Arial" w:cs="Arial"/>
        </w:rPr>
        <w:t>)</w:t>
      </w:r>
      <w:r w:rsidR="00D728CA" w:rsidRPr="00865CE8">
        <w:rPr>
          <w:rFonts w:ascii="Arial" w:hAnsi="Arial" w:cs="Arial"/>
        </w:rPr>
        <w:t> :</w:t>
      </w:r>
    </w:p>
    <w:p w14:paraId="2FC65F52" w14:textId="77777777" w:rsidR="003C6789" w:rsidRPr="00865CE8" w:rsidRDefault="003C6789" w:rsidP="00840520">
      <w:pPr>
        <w:pStyle w:val="Paragraphedeliste"/>
        <w:tabs>
          <w:tab w:val="left" w:pos="426"/>
        </w:tabs>
        <w:spacing w:after="0" w:line="240" w:lineRule="auto"/>
        <w:ind w:left="851"/>
        <w:contextualSpacing w:val="0"/>
        <w:jc w:val="both"/>
        <w:rPr>
          <w:rFonts w:ascii="Arial" w:hAnsi="Arial" w:cs="Arial"/>
        </w:rPr>
      </w:pPr>
    </w:p>
    <w:p w14:paraId="6843A7AD" w14:textId="77777777" w:rsidR="003C6789" w:rsidRPr="00865CE8" w:rsidRDefault="003C6789" w:rsidP="00840520">
      <w:pPr>
        <w:pStyle w:val="Paragraphedeliste"/>
        <w:tabs>
          <w:tab w:val="left" w:pos="426"/>
        </w:tabs>
        <w:spacing w:after="0" w:line="240" w:lineRule="auto"/>
        <w:ind w:left="851"/>
        <w:contextualSpacing w:val="0"/>
        <w:jc w:val="both"/>
        <w:rPr>
          <w:rFonts w:ascii="Arial" w:hAnsi="Arial" w:cs="Arial"/>
          <w:b/>
        </w:rPr>
      </w:pPr>
      <w:r w:rsidRPr="00865CE8">
        <w:rPr>
          <w:rFonts w:ascii="Arial" w:hAnsi="Arial" w:cs="Arial"/>
        </w:rPr>
        <w:t>Exemples :</w:t>
      </w:r>
    </w:p>
    <w:p w14:paraId="23F008C1" w14:textId="77777777" w:rsidR="00B535DD" w:rsidRPr="00865CE8" w:rsidRDefault="00B535DD" w:rsidP="00840520">
      <w:pPr>
        <w:pStyle w:val="Paragraphedeliste"/>
        <w:numPr>
          <w:ilvl w:val="0"/>
          <w:numId w:val="38"/>
        </w:numPr>
        <w:tabs>
          <w:tab w:val="left" w:pos="426"/>
        </w:tabs>
        <w:spacing w:after="0" w:line="240" w:lineRule="auto"/>
        <w:ind w:left="1701" w:hanging="425"/>
        <w:contextualSpacing w:val="0"/>
        <w:jc w:val="both"/>
        <w:rPr>
          <w:rFonts w:ascii="Arial" w:hAnsi="Arial" w:cs="Arial"/>
        </w:rPr>
      </w:pPr>
      <w:r w:rsidRPr="00865CE8">
        <w:rPr>
          <w:rFonts w:ascii="Arial" w:hAnsi="Arial" w:cs="Arial"/>
        </w:rPr>
        <w:t>fournir les conseils appropriés en matière d’usage optimal des médicaments;</w:t>
      </w:r>
    </w:p>
    <w:p w14:paraId="4A8CA795" w14:textId="77777777" w:rsidR="00B535DD" w:rsidRPr="00865CE8" w:rsidRDefault="00B535DD" w:rsidP="00840520">
      <w:pPr>
        <w:pStyle w:val="Paragraphedeliste"/>
        <w:numPr>
          <w:ilvl w:val="0"/>
          <w:numId w:val="38"/>
        </w:numPr>
        <w:tabs>
          <w:tab w:val="left" w:pos="426"/>
        </w:tabs>
        <w:spacing w:after="0" w:line="240" w:lineRule="auto"/>
        <w:ind w:left="1701" w:hanging="425"/>
        <w:contextualSpacing w:val="0"/>
        <w:jc w:val="both"/>
        <w:rPr>
          <w:rFonts w:ascii="Arial" w:hAnsi="Arial" w:cs="Arial"/>
        </w:rPr>
      </w:pPr>
      <w:r w:rsidRPr="00865CE8">
        <w:rPr>
          <w:rFonts w:ascii="Arial" w:hAnsi="Arial" w:cs="Arial"/>
        </w:rPr>
        <w:t>collaborer à l’implantation et à l’exécution d’ordonnances collectives;</w:t>
      </w:r>
    </w:p>
    <w:p w14:paraId="1105E64F" w14:textId="0DEADDAD" w:rsidR="00B535DD" w:rsidRPr="00865CE8" w:rsidRDefault="00B535DD" w:rsidP="00840520">
      <w:pPr>
        <w:pStyle w:val="Paragraphedeliste"/>
        <w:numPr>
          <w:ilvl w:val="0"/>
          <w:numId w:val="38"/>
        </w:numPr>
        <w:tabs>
          <w:tab w:val="left" w:pos="426"/>
        </w:tabs>
        <w:spacing w:after="0" w:line="240" w:lineRule="auto"/>
        <w:ind w:left="1701" w:hanging="425"/>
        <w:contextualSpacing w:val="0"/>
        <w:jc w:val="both"/>
        <w:rPr>
          <w:rFonts w:ascii="Arial" w:hAnsi="Arial" w:cs="Arial"/>
        </w:rPr>
      </w:pPr>
      <w:r w:rsidRPr="00865CE8">
        <w:rPr>
          <w:rFonts w:ascii="Arial" w:hAnsi="Arial" w:cs="Arial"/>
        </w:rPr>
        <w:t>étudier les dossiers spécifiques que peut lui remettre un médecin du GMF;</w:t>
      </w:r>
    </w:p>
    <w:p w14:paraId="2A611CBF" w14:textId="77777777" w:rsidR="00B535DD" w:rsidRPr="00865CE8" w:rsidRDefault="00B535DD" w:rsidP="00840520">
      <w:pPr>
        <w:pStyle w:val="Paragraphedeliste"/>
        <w:numPr>
          <w:ilvl w:val="0"/>
          <w:numId w:val="38"/>
        </w:numPr>
        <w:tabs>
          <w:tab w:val="left" w:pos="426"/>
        </w:tabs>
        <w:spacing w:after="0" w:line="240" w:lineRule="auto"/>
        <w:ind w:left="1701" w:hanging="425"/>
        <w:contextualSpacing w:val="0"/>
        <w:jc w:val="both"/>
        <w:rPr>
          <w:rFonts w:ascii="Arial" w:hAnsi="Arial" w:cs="Arial"/>
          <w:spacing w:val="-4"/>
        </w:rPr>
      </w:pPr>
      <w:r w:rsidRPr="00865CE8">
        <w:rPr>
          <w:rFonts w:ascii="Arial" w:hAnsi="Arial" w:cs="Arial"/>
          <w:spacing w:val="-4"/>
        </w:rPr>
        <w:t xml:space="preserve">réviser la médication des nouveaux patients inscrits au GMF, de même </w:t>
      </w:r>
      <w:r w:rsidR="00D728CA" w:rsidRPr="00865CE8">
        <w:rPr>
          <w:rFonts w:ascii="Arial" w:hAnsi="Arial" w:cs="Arial"/>
          <w:spacing w:val="-4"/>
        </w:rPr>
        <w:t xml:space="preserve">que </w:t>
      </w:r>
      <w:r w:rsidRPr="00865CE8">
        <w:rPr>
          <w:rFonts w:ascii="Arial" w:hAnsi="Arial" w:cs="Arial"/>
          <w:spacing w:val="-4"/>
        </w:rPr>
        <w:t>celle de tout autre type de patients que lui indique le médecin responsable du GMF;</w:t>
      </w:r>
    </w:p>
    <w:p w14:paraId="6A98A021" w14:textId="77777777" w:rsidR="00B535DD" w:rsidRPr="00865CE8" w:rsidRDefault="00B535DD" w:rsidP="00840520">
      <w:pPr>
        <w:pStyle w:val="Paragraphedeliste"/>
        <w:numPr>
          <w:ilvl w:val="0"/>
          <w:numId w:val="38"/>
        </w:numPr>
        <w:tabs>
          <w:tab w:val="left" w:pos="426"/>
        </w:tabs>
        <w:spacing w:after="0" w:line="240" w:lineRule="auto"/>
        <w:ind w:left="1701" w:hanging="425"/>
        <w:contextualSpacing w:val="0"/>
        <w:jc w:val="both"/>
        <w:rPr>
          <w:rFonts w:ascii="Arial" w:hAnsi="Arial" w:cs="Arial"/>
        </w:rPr>
      </w:pPr>
      <w:r w:rsidRPr="00865CE8">
        <w:rPr>
          <w:rFonts w:ascii="Arial" w:hAnsi="Arial" w:cs="Arial"/>
        </w:rPr>
        <w:t>participer</w:t>
      </w:r>
      <w:r w:rsidR="00D56695" w:rsidRPr="00865CE8">
        <w:rPr>
          <w:rFonts w:ascii="Arial" w:hAnsi="Arial" w:cs="Arial"/>
        </w:rPr>
        <w:t xml:space="preserve"> à la demande d’un médecin </w:t>
      </w:r>
      <w:r w:rsidRPr="00865CE8">
        <w:rPr>
          <w:rFonts w:ascii="Arial" w:hAnsi="Arial" w:cs="Arial"/>
        </w:rPr>
        <w:t>à des rencontres interprofessionnelles</w:t>
      </w:r>
      <w:r w:rsidR="00D56695" w:rsidRPr="00865CE8">
        <w:rPr>
          <w:rFonts w:ascii="Arial" w:hAnsi="Arial" w:cs="Arial"/>
        </w:rPr>
        <w:t>;</w:t>
      </w:r>
    </w:p>
    <w:p w14:paraId="7C43FC88" w14:textId="77777777" w:rsidR="00B535DD" w:rsidRPr="00865CE8" w:rsidRDefault="00B535DD" w:rsidP="00840520">
      <w:pPr>
        <w:pStyle w:val="Paragraphedeliste"/>
        <w:numPr>
          <w:ilvl w:val="0"/>
          <w:numId w:val="38"/>
        </w:numPr>
        <w:tabs>
          <w:tab w:val="left" w:pos="426"/>
        </w:tabs>
        <w:spacing w:after="0" w:line="240" w:lineRule="auto"/>
        <w:ind w:left="1701" w:hanging="425"/>
        <w:contextualSpacing w:val="0"/>
        <w:jc w:val="both"/>
        <w:rPr>
          <w:rFonts w:ascii="Arial" w:hAnsi="Arial" w:cs="Arial"/>
          <w:spacing w:val="-4"/>
        </w:rPr>
      </w:pPr>
      <w:r w:rsidRPr="00865CE8">
        <w:rPr>
          <w:rFonts w:ascii="Arial" w:hAnsi="Arial" w:cs="Arial"/>
          <w:spacing w:val="-4"/>
        </w:rPr>
        <w:t>répondre aux demandes courantes des médecin</w:t>
      </w:r>
      <w:r w:rsidR="00F150D5" w:rsidRPr="00865CE8">
        <w:rPr>
          <w:rFonts w:ascii="Arial" w:hAnsi="Arial" w:cs="Arial"/>
          <w:spacing w:val="-4"/>
        </w:rPr>
        <w:t>s et des membres de leur équipe;</w:t>
      </w:r>
    </w:p>
    <w:p w14:paraId="573BF8D9" w14:textId="77777777" w:rsidR="0026601E" w:rsidRPr="00865CE8" w:rsidRDefault="00D728CA" w:rsidP="00840520">
      <w:pPr>
        <w:pStyle w:val="Paragraphedeliste"/>
        <w:numPr>
          <w:ilvl w:val="0"/>
          <w:numId w:val="38"/>
        </w:numPr>
        <w:tabs>
          <w:tab w:val="left" w:pos="426"/>
        </w:tabs>
        <w:spacing w:after="0" w:line="240" w:lineRule="auto"/>
        <w:ind w:left="1701" w:hanging="425"/>
        <w:contextualSpacing w:val="0"/>
        <w:jc w:val="both"/>
        <w:rPr>
          <w:rFonts w:ascii="Arial" w:hAnsi="Arial" w:cs="Arial"/>
        </w:rPr>
      </w:pPr>
      <w:r w:rsidRPr="00865CE8">
        <w:rPr>
          <w:rFonts w:ascii="Arial" w:hAnsi="Arial" w:cs="Arial"/>
        </w:rPr>
        <w:t>etc.</w:t>
      </w:r>
    </w:p>
    <w:p w14:paraId="32C67805" w14:textId="77777777" w:rsidR="0027255A" w:rsidRPr="00865CE8" w:rsidRDefault="0027255A" w:rsidP="00840520">
      <w:pPr>
        <w:pStyle w:val="Paragraphedeliste"/>
        <w:tabs>
          <w:tab w:val="left" w:pos="426"/>
        </w:tabs>
        <w:spacing w:after="0" w:line="240" w:lineRule="auto"/>
        <w:ind w:left="1276"/>
        <w:contextualSpacing w:val="0"/>
        <w:jc w:val="both"/>
        <w:rPr>
          <w:rFonts w:ascii="Arial" w:hAnsi="Arial" w:cs="Arial"/>
        </w:rPr>
      </w:pPr>
    </w:p>
    <w:p w14:paraId="02F733D5" w14:textId="429FE02A" w:rsidR="00BE661B" w:rsidRPr="00865CE8" w:rsidRDefault="0026601E" w:rsidP="00840520">
      <w:pPr>
        <w:pStyle w:val="Paragraphedeliste"/>
        <w:numPr>
          <w:ilvl w:val="1"/>
          <w:numId w:val="33"/>
        </w:numPr>
        <w:tabs>
          <w:tab w:val="left" w:pos="426"/>
        </w:tabs>
        <w:spacing w:after="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865CE8">
        <w:rPr>
          <w:rFonts w:ascii="Arial" w:hAnsi="Arial" w:cs="Arial"/>
        </w:rPr>
        <w:t xml:space="preserve">Les services décrits précédemment sont conformes </w:t>
      </w:r>
      <w:r w:rsidR="005A6818" w:rsidRPr="00865CE8">
        <w:rPr>
          <w:rFonts w:ascii="Arial" w:hAnsi="Arial" w:cs="Arial"/>
        </w:rPr>
        <w:t>à la fiche</w:t>
      </w:r>
      <w:r w:rsidRPr="00865CE8">
        <w:rPr>
          <w:rFonts w:ascii="Arial" w:hAnsi="Arial" w:cs="Arial"/>
        </w:rPr>
        <w:t xml:space="preserve"> d’intégration du pharmacien en GMF </w:t>
      </w:r>
      <w:r w:rsidR="00AE7569" w:rsidRPr="00865CE8">
        <w:rPr>
          <w:rFonts w:ascii="Arial" w:hAnsi="Arial" w:cs="Arial"/>
        </w:rPr>
        <w:t>publié par le MSSS</w:t>
      </w:r>
      <w:r w:rsidRPr="00865CE8">
        <w:rPr>
          <w:rFonts w:ascii="Arial" w:hAnsi="Arial" w:cs="Arial"/>
        </w:rPr>
        <w:t>.</w:t>
      </w:r>
    </w:p>
    <w:p w14:paraId="608C27F3" w14:textId="77777777" w:rsidR="00CE7F7A" w:rsidRPr="00865CE8" w:rsidRDefault="00CE7F7A" w:rsidP="00840520">
      <w:pPr>
        <w:pStyle w:val="Paragraphedeliste"/>
        <w:tabs>
          <w:tab w:val="left" w:pos="426"/>
        </w:tabs>
        <w:spacing w:after="0" w:line="240" w:lineRule="auto"/>
        <w:ind w:left="851"/>
        <w:contextualSpacing w:val="0"/>
        <w:jc w:val="both"/>
        <w:rPr>
          <w:rFonts w:ascii="Arial" w:hAnsi="Arial" w:cs="Arial"/>
        </w:rPr>
      </w:pPr>
    </w:p>
    <w:p w14:paraId="7BE5909C" w14:textId="367E660D" w:rsidR="00BE661B" w:rsidRPr="00865CE8" w:rsidRDefault="00BE661B" w:rsidP="00840520">
      <w:pPr>
        <w:pStyle w:val="Paragraphedeliste"/>
        <w:numPr>
          <w:ilvl w:val="1"/>
          <w:numId w:val="39"/>
        </w:numPr>
        <w:tabs>
          <w:tab w:val="left" w:pos="426"/>
        </w:tabs>
        <w:spacing w:after="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865CE8">
        <w:rPr>
          <w:rFonts w:ascii="Arial" w:hAnsi="Arial" w:cs="Arial"/>
        </w:rPr>
        <w:t xml:space="preserve">Les services du pharmacien sont dispensés à partir </w:t>
      </w:r>
      <w:r w:rsidR="009C38BA" w:rsidRPr="00865CE8">
        <w:rPr>
          <w:rFonts w:ascii="Arial" w:hAnsi="Arial" w:cs="Arial"/>
        </w:rPr>
        <w:t>du</w:t>
      </w:r>
      <w:r w:rsidR="00CE7F7A" w:rsidRPr="00865CE8">
        <w:rPr>
          <w:rFonts w:ascii="Arial" w:hAnsi="Arial" w:cs="Arial"/>
        </w:rPr>
        <w:t xml:space="preserve"> </w:t>
      </w:r>
      <w:r w:rsidR="005A5203" w:rsidRPr="00865CE8">
        <w:rPr>
          <w:rFonts w:ascii="Arial" w:hAnsi="Arial" w:cs="Arial"/>
        </w:rPr>
        <w:t>____________</w:t>
      </w:r>
      <w:r w:rsidRPr="00865CE8">
        <w:rPr>
          <w:rFonts w:ascii="Arial" w:hAnsi="Arial" w:cs="Arial"/>
        </w:rPr>
        <w:t xml:space="preserve"> (date d’entrée en fonct</w:t>
      </w:r>
      <w:r w:rsidR="00E436A9" w:rsidRPr="00865CE8">
        <w:rPr>
          <w:rFonts w:ascii="Arial" w:hAnsi="Arial" w:cs="Arial"/>
        </w:rPr>
        <w:t>ion à préciser),</w:t>
      </w:r>
      <w:r w:rsidR="005A5203" w:rsidRPr="00865CE8">
        <w:rPr>
          <w:rFonts w:ascii="Arial" w:hAnsi="Arial" w:cs="Arial"/>
        </w:rPr>
        <w:t xml:space="preserve"> à raison de _____</w:t>
      </w:r>
      <w:r w:rsidRPr="00865CE8">
        <w:rPr>
          <w:rFonts w:ascii="Arial" w:hAnsi="Arial" w:cs="Arial"/>
        </w:rPr>
        <w:t xml:space="preserve"> heures</w:t>
      </w:r>
      <w:r w:rsidR="00C51885" w:rsidRPr="00865CE8">
        <w:rPr>
          <w:rFonts w:ascii="Arial" w:hAnsi="Arial" w:cs="Arial"/>
        </w:rPr>
        <w:t xml:space="preserve"> hebdomadairement</w:t>
      </w:r>
      <w:r w:rsidRPr="00865CE8">
        <w:rPr>
          <w:rFonts w:ascii="Arial" w:hAnsi="Arial" w:cs="Arial"/>
        </w:rPr>
        <w:t xml:space="preserve"> </w:t>
      </w:r>
      <w:r w:rsidR="00CE7F7A" w:rsidRPr="00865CE8">
        <w:rPr>
          <w:rFonts w:ascii="Arial" w:hAnsi="Arial" w:cs="Arial"/>
        </w:rPr>
        <w:t>(nombre d’heure</w:t>
      </w:r>
      <w:r w:rsidR="003C0A9F" w:rsidRPr="00865CE8">
        <w:rPr>
          <w:rFonts w:ascii="Arial" w:hAnsi="Arial" w:cs="Arial"/>
        </w:rPr>
        <w:t>s</w:t>
      </w:r>
      <w:r w:rsidR="00E436A9" w:rsidRPr="00865CE8">
        <w:rPr>
          <w:rFonts w:ascii="Arial" w:hAnsi="Arial" w:cs="Arial"/>
        </w:rPr>
        <w:t xml:space="preserve"> travaillé</w:t>
      </w:r>
      <w:r w:rsidR="003C0A9F" w:rsidRPr="00865CE8">
        <w:rPr>
          <w:rFonts w:ascii="Arial" w:hAnsi="Arial" w:cs="Arial"/>
        </w:rPr>
        <w:t>es par semaine</w:t>
      </w:r>
      <w:r w:rsidR="00CE7F7A" w:rsidRPr="00865CE8">
        <w:rPr>
          <w:rFonts w:ascii="Arial" w:hAnsi="Arial" w:cs="Arial"/>
        </w:rPr>
        <w:t>)</w:t>
      </w:r>
      <w:r w:rsidRPr="00865CE8">
        <w:rPr>
          <w:rFonts w:ascii="Arial" w:hAnsi="Arial" w:cs="Arial"/>
        </w:rPr>
        <w:t xml:space="preserve"> </w:t>
      </w:r>
      <w:r w:rsidR="00E436A9" w:rsidRPr="00865CE8">
        <w:rPr>
          <w:rFonts w:ascii="Arial" w:hAnsi="Arial" w:cs="Arial"/>
        </w:rPr>
        <w:t>et pendant ______ semaines (nombre de semaine</w:t>
      </w:r>
      <w:r w:rsidR="003C0A9F" w:rsidRPr="00865CE8">
        <w:rPr>
          <w:rFonts w:ascii="Arial" w:hAnsi="Arial" w:cs="Arial"/>
        </w:rPr>
        <w:t>s</w:t>
      </w:r>
      <w:r w:rsidR="00A6773A" w:rsidRPr="00865CE8">
        <w:rPr>
          <w:rFonts w:ascii="Arial" w:hAnsi="Arial" w:cs="Arial"/>
        </w:rPr>
        <w:t xml:space="preserve"> travaillé</w:t>
      </w:r>
      <w:r w:rsidR="003C0A9F" w:rsidRPr="00865CE8">
        <w:rPr>
          <w:rFonts w:ascii="Arial" w:hAnsi="Arial" w:cs="Arial"/>
        </w:rPr>
        <w:t>es</w:t>
      </w:r>
      <w:r w:rsidR="00E436A9" w:rsidRPr="00865CE8">
        <w:rPr>
          <w:rFonts w:ascii="Arial" w:hAnsi="Arial" w:cs="Arial"/>
        </w:rPr>
        <w:t xml:space="preserve"> pour la durée </w:t>
      </w:r>
      <w:r w:rsidR="003C0A9F" w:rsidRPr="00865CE8">
        <w:rPr>
          <w:rFonts w:ascii="Arial" w:hAnsi="Arial" w:cs="Arial"/>
        </w:rPr>
        <w:t xml:space="preserve">d’application </w:t>
      </w:r>
      <w:r w:rsidR="00E436A9" w:rsidRPr="00865CE8">
        <w:rPr>
          <w:rFonts w:ascii="Arial" w:hAnsi="Arial" w:cs="Arial"/>
        </w:rPr>
        <w:t>du contrat)</w:t>
      </w:r>
      <w:r w:rsidR="003C0A9F" w:rsidRPr="00865CE8">
        <w:rPr>
          <w:rFonts w:ascii="Arial" w:hAnsi="Arial" w:cs="Arial"/>
        </w:rPr>
        <w:t>.</w:t>
      </w:r>
    </w:p>
    <w:p w14:paraId="2A1DC7C2" w14:textId="77777777" w:rsidR="00840520" w:rsidRPr="00865CE8" w:rsidRDefault="00840520" w:rsidP="00840520">
      <w:pPr>
        <w:pStyle w:val="Paragraphedeliste"/>
        <w:tabs>
          <w:tab w:val="left" w:pos="426"/>
        </w:tabs>
        <w:spacing w:after="0" w:line="240" w:lineRule="auto"/>
        <w:ind w:left="851"/>
        <w:contextualSpacing w:val="0"/>
        <w:jc w:val="both"/>
        <w:rPr>
          <w:rFonts w:ascii="Arial" w:hAnsi="Arial" w:cs="Arial"/>
        </w:rPr>
      </w:pPr>
    </w:p>
    <w:p w14:paraId="30E9A0C4" w14:textId="0A678194" w:rsidR="00507C6C" w:rsidRPr="00865CE8" w:rsidRDefault="009C38BA" w:rsidP="00840520">
      <w:pPr>
        <w:tabs>
          <w:tab w:val="left" w:pos="426"/>
        </w:tabs>
        <w:spacing w:after="0" w:line="240" w:lineRule="auto"/>
        <w:ind w:left="850" w:hanging="425"/>
        <w:jc w:val="both"/>
        <w:rPr>
          <w:rFonts w:ascii="Arial" w:hAnsi="Arial" w:cs="Arial"/>
        </w:rPr>
      </w:pPr>
      <w:r w:rsidRPr="00865CE8">
        <w:rPr>
          <w:rFonts w:ascii="Arial" w:hAnsi="Arial" w:cs="Arial"/>
        </w:rPr>
        <w:t>3.4</w:t>
      </w:r>
      <w:r w:rsidR="00CE7F7A" w:rsidRPr="00865CE8">
        <w:rPr>
          <w:rFonts w:ascii="Arial" w:hAnsi="Arial" w:cs="Arial"/>
        </w:rPr>
        <w:tab/>
      </w:r>
      <w:r w:rsidR="00802769" w:rsidRPr="00865CE8">
        <w:rPr>
          <w:rFonts w:ascii="Arial" w:hAnsi="Arial" w:cs="Arial"/>
        </w:rPr>
        <w:t xml:space="preserve">Les services du pharmacien sont </w:t>
      </w:r>
      <w:r w:rsidR="00D94A3D" w:rsidRPr="00865CE8">
        <w:rPr>
          <w:rFonts w:ascii="Arial" w:hAnsi="Arial" w:cs="Arial"/>
        </w:rPr>
        <w:t xml:space="preserve">obligatoirement </w:t>
      </w:r>
      <w:r w:rsidR="00802769" w:rsidRPr="00865CE8">
        <w:rPr>
          <w:rFonts w:ascii="Arial" w:hAnsi="Arial" w:cs="Arial"/>
        </w:rPr>
        <w:t xml:space="preserve">dispensés </w:t>
      </w:r>
      <w:r w:rsidR="00D728CA" w:rsidRPr="00865CE8">
        <w:rPr>
          <w:rFonts w:ascii="Arial" w:hAnsi="Arial" w:cs="Arial"/>
        </w:rPr>
        <w:t xml:space="preserve">dans les </w:t>
      </w:r>
      <w:r w:rsidR="00D94A3D" w:rsidRPr="00865CE8">
        <w:rPr>
          <w:rFonts w:ascii="Arial" w:hAnsi="Arial" w:cs="Arial"/>
        </w:rPr>
        <w:t xml:space="preserve">sites du GMF </w:t>
      </w:r>
      <w:r w:rsidR="00802769" w:rsidRPr="00865CE8">
        <w:rPr>
          <w:rFonts w:ascii="Arial" w:hAnsi="Arial" w:cs="Arial"/>
        </w:rPr>
        <w:t>suivants</w:t>
      </w:r>
      <w:r w:rsidR="006E1195" w:rsidRPr="00865CE8">
        <w:rPr>
          <w:rFonts w:ascii="Arial" w:hAnsi="Arial" w:cs="Arial"/>
        </w:rPr>
        <w:t xml:space="preserve">: </w:t>
      </w:r>
    </w:p>
    <w:tbl>
      <w:tblPr>
        <w:tblStyle w:val="Grilledutableau"/>
        <w:tblW w:w="0" w:type="auto"/>
        <w:tblInd w:w="70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55"/>
      </w:tblGrid>
      <w:tr w:rsidR="00C73666" w:rsidRPr="00865CE8" w14:paraId="7CF08251" w14:textId="77777777" w:rsidTr="001E47B1">
        <w:trPr>
          <w:trHeight w:hRule="exact" w:val="340"/>
        </w:trPr>
        <w:tc>
          <w:tcPr>
            <w:tcW w:w="8655" w:type="dxa"/>
            <w:tcBorders>
              <w:top w:val="nil"/>
            </w:tcBorders>
          </w:tcPr>
          <w:p w14:paraId="08FD6AA2" w14:textId="77777777" w:rsidR="00C73666" w:rsidRPr="00865CE8" w:rsidRDefault="00C73666" w:rsidP="0084052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3666" w:rsidRPr="00865CE8" w14:paraId="320E8EF6" w14:textId="77777777" w:rsidTr="001E47B1">
        <w:trPr>
          <w:trHeight w:hRule="exact" w:val="340"/>
        </w:trPr>
        <w:tc>
          <w:tcPr>
            <w:tcW w:w="8655" w:type="dxa"/>
          </w:tcPr>
          <w:p w14:paraId="2B994591" w14:textId="77777777" w:rsidR="00C73666" w:rsidRPr="00865CE8" w:rsidRDefault="00C73666" w:rsidP="0084052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3666" w:rsidRPr="00865CE8" w14:paraId="5C38746C" w14:textId="77777777" w:rsidTr="001E47B1">
        <w:trPr>
          <w:trHeight w:hRule="exact" w:val="340"/>
        </w:trPr>
        <w:tc>
          <w:tcPr>
            <w:tcW w:w="8655" w:type="dxa"/>
          </w:tcPr>
          <w:p w14:paraId="738F518D" w14:textId="77777777" w:rsidR="00C73666" w:rsidRPr="00865CE8" w:rsidRDefault="00C73666" w:rsidP="0084052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30C95" w:rsidRPr="00865CE8" w14:paraId="5BC03AF9" w14:textId="77777777" w:rsidTr="001E47B1">
        <w:trPr>
          <w:trHeight w:hRule="exact" w:val="340"/>
        </w:trPr>
        <w:tc>
          <w:tcPr>
            <w:tcW w:w="8655" w:type="dxa"/>
          </w:tcPr>
          <w:p w14:paraId="33B9034C" w14:textId="77777777" w:rsidR="00D30C95" w:rsidRPr="00865CE8" w:rsidRDefault="00D30C95" w:rsidP="0084052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29781F58" w14:textId="77777777" w:rsidR="00D30C95" w:rsidRPr="00865CE8" w:rsidRDefault="00D30C95" w:rsidP="00840520">
      <w:pPr>
        <w:pStyle w:val="Paragraphedeliste"/>
        <w:tabs>
          <w:tab w:val="left" w:pos="426"/>
        </w:tabs>
        <w:spacing w:after="0" w:line="240" w:lineRule="auto"/>
        <w:ind w:left="360"/>
        <w:contextualSpacing w:val="0"/>
        <w:jc w:val="both"/>
        <w:rPr>
          <w:rFonts w:ascii="Arial" w:hAnsi="Arial" w:cs="Arial"/>
          <w:b/>
        </w:rPr>
      </w:pPr>
    </w:p>
    <w:p w14:paraId="122C18BA" w14:textId="53851872" w:rsidR="00802769" w:rsidRPr="00865CE8" w:rsidRDefault="00BD68FD" w:rsidP="00840520">
      <w:pPr>
        <w:pStyle w:val="Paragraphedeliste"/>
        <w:numPr>
          <w:ilvl w:val="0"/>
          <w:numId w:val="37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Arial" w:hAnsi="Arial" w:cs="Arial"/>
          <w:b/>
        </w:rPr>
      </w:pPr>
      <w:r w:rsidRPr="00865CE8">
        <w:rPr>
          <w:rFonts w:ascii="Arial" w:hAnsi="Arial" w:cs="Arial"/>
          <w:b/>
        </w:rPr>
        <w:t>Obligations du pharmacien</w:t>
      </w:r>
    </w:p>
    <w:p w14:paraId="4EC2E84C" w14:textId="77777777" w:rsidR="003549A2" w:rsidRPr="00865CE8" w:rsidRDefault="003549A2" w:rsidP="00840520">
      <w:pPr>
        <w:pStyle w:val="Paragraphedeliste"/>
        <w:tabs>
          <w:tab w:val="left" w:pos="426"/>
        </w:tabs>
        <w:spacing w:after="0" w:line="240" w:lineRule="auto"/>
        <w:ind w:left="360"/>
        <w:contextualSpacing w:val="0"/>
        <w:jc w:val="both"/>
        <w:rPr>
          <w:rFonts w:ascii="Arial" w:hAnsi="Arial" w:cs="Arial"/>
          <w:b/>
        </w:rPr>
      </w:pPr>
    </w:p>
    <w:p w14:paraId="6C0E252B" w14:textId="677C7501" w:rsidR="00976EFC" w:rsidRPr="00865CE8" w:rsidRDefault="00551013" w:rsidP="00D30C95">
      <w:pPr>
        <w:pStyle w:val="Paragraphedeliste"/>
        <w:numPr>
          <w:ilvl w:val="1"/>
          <w:numId w:val="28"/>
        </w:numPr>
        <w:tabs>
          <w:tab w:val="left" w:pos="426"/>
        </w:tabs>
        <w:spacing w:after="0" w:line="240" w:lineRule="auto"/>
        <w:ind w:left="850" w:hanging="425"/>
        <w:contextualSpacing w:val="0"/>
        <w:jc w:val="both"/>
        <w:rPr>
          <w:rFonts w:ascii="Arial" w:hAnsi="Arial" w:cs="Arial"/>
          <w:szCs w:val="21"/>
        </w:rPr>
      </w:pPr>
      <w:r w:rsidRPr="00865CE8">
        <w:rPr>
          <w:rFonts w:ascii="Arial" w:hAnsi="Arial" w:cs="Arial"/>
        </w:rPr>
        <w:t>Le pharmacien expédie périodiquement au GMF un rapport précisant les dates, le nombre d’heures et la nature des services qu’il a fournis dans le cadre du présent contrat, auprès de patients ou de l’équipe du GMF.</w:t>
      </w:r>
      <w:r w:rsidRPr="00865CE8">
        <w:rPr>
          <w:rFonts w:ascii="Arial" w:hAnsi="Arial" w:cs="Arial"/>
          <w:szCs w:val="21"/>
        </w:rPr>
        <w:t xml:space="preserve"> </w:t>
      </w:r>
      <w:r w:rsidR="00D30C95" w:rsidRPr="00865CE8">
        <w:rPr>
          <w:rFonts w:ascii="Arial" w:hAnsi="Arial" w:cs="Arial"/>
          <w:szCs w:val="21"/>
        </w:rPr>
        <w:br w:type="page"/>
      </w:r>
    </w:p>
    <w:p w14:paraId="62D852D0" w14:textId="25AFB0AE" w:rsidR="00A3252B" w:rsidRPr="00865CE8" w:rsidRDefault="00A3252B" w:rsidP="00840520">
      <w:pPr>
        <w:pStyle w:val="Paragraphedeliste"/>
        <w:numPr>
          <w:ilvl w:val="1"/>
          <w:numId w:val="30"/>
        </w:numPr>
        <w:tabs>
          <w:tab w:val="left" w:pos="426"/>
        </w:tabs>
        <w:spacing w:after="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865CE8">
        <w:rPr>
          <w:rFonts w:ascii="Arial" w:hAnsi="Arial" w:cs="Arial"/>
        </w:rPr>
        <w:lastRenderedPageBreak/>
        <w:t xml:space="preserve">Le pharmacien </w:t>
      </w:r>
      <w:r w:rsidR="00D56695" w:rsidRPr="00865CE8">
        <w:rPr>
          <w:rFonts w:ascii="Arial" w:hAnsi="Arial" w:cs="Arial"/>
        </w:rPr>
        <w:t>reconnaît</w:t>
      </w:r>
      <w:r w:rsidRPr="00865CE8">
        <w:rPr>
          <w:rFonts w:ascii="Arial" w:hAnsi="Arial" w:cs="Arial"/>
        </w:rPr>
        <w:t xml:space="preserve"> que le médecin responsable du GMF, ou le médecin désigné qui le remplace à l’occasion</w:t>
      </w:r>
      <w:r w:rsidR="00CD632A" w:rsidRPr="00865CE8">
        <w:rPr>
          <w:rFonts w:ascii="Arial" w:hAnsi="Arial" w:cs="Arial"/>
        </w:rPr>
        <w:t xml:space="preserve"> </w:t>
      </w:r>
      <w:r w:rsidR="0016562C" w:rsidRPr="00865CE8">
        <w:rPr>
          <w:rFonts w:ascii="Arial" w:hAnsi="Arial" w:cs="Arial"/>
        </w:rPr>
        <w:t>es</w:t>
      </w:r>
      <w:r w:rsidRPr="00865CE8">
        <w:rPr>
          <w:rFonts w:ascii="Arial" w:hAnsi="Arial" w:cs="Arial"/>
        </w:rPr>
        <w:t xml:space="preserve">t la personne </w:t>
      </w:r>
      <w:r w:rsidR="00773957" w:rsidRPr="00865CE8">
        <w:rPr>
          <w:rFonts w:ascii="Arial" w:hAnsi="Arial" w:cs="Arial"/>
        </w:rPr>
        <w:t>responsable</w:t>
      </w:r>
      <w:r w:rsidR="0073642A" w:rsidRPr="00865CE8">
        <w:rPr>
          <w:rFonts w:ascii="Arial" w:hAnsi="Arial" w:cs="Arial"/>
        </w:rPr>
        <w:t xml:space="preserve"> de voir </w:t>
      </w:r>
      <w:r w:rsidR="007D64D4" w:rsidRPr="00865CE8">
        <w:rPr>
          <w:rFonts w:ascii="Arial" w:hAnsi="Arial" w:cs="Arial"/>
        </w:rPr>
        <w:t>au bon</w:t>
      </w:r>
      <w:r w:rsidR="0073642A" w:rsidRPr="00865CE8">
        <w:rPr>
          <w:rFonts w:ascii="Arial" w:hAnsi="Arial" w:cs="Arial"/>
        </w:rPr>
        <w:t xml:space="preserve"> </w:t>
      </w:r>
      <w:r w:rsidR="007D64D4" w:rsidRPr="00865CE8">
        <w:rPr>
          <w:rFonts w:ascii="Arial" w:hAnsi="Arial" w:cs="Arial"/>
        </w:rPr>
        <w:t xml:space="preserve">fonctionnement </w:t>
      </w:r>
      <w:r w:rsidR="0073642A" w:rsidRPr="00865CE8">
        <w:rPr>
          <w:rFonts w:ascii="Arial" w:hAnsi="Arial" w:cs="Arial"/>
        </w:rPr>
        <w:t>de la relation contractuelle</w:t>
      </w:r>
      <w:r w:rsidRPr="00865CE8">
        <w:rPr>
          <w:rFonts w:ascii="Arial" w:hAnsi="Arial" w:cs="Arial"/>
        </w:rPr>
        <w:t xml:space="preserve">. Il </w:t>
      </w:r>
      <w:r w:rsidR="00D56695" w:rsidRPr="00865CE8">
        <w:rPr>
          <w:rFonts w:ascii="Arial" w:hAnsi="Arial" w:cs="Arial"/>
        </w:rPr>
        <w:t>reconnaît</w:t>
      </w:r>
      <w:r w:rsidRPr="00865CE8">
        <w:rPr>
          <w:rFonts w:ascii="Arial" w:hAnsi="Arial" w:cs="Arial"/>
        </w:rPr>
        <w:t xml:space="preserve"> en outre que toute question ou </w:t>
      </w:r>
      <w:r w:rsidR="00D56695" w:rsidRPr="00865CE8">
        <w:rPr>
          <w:rFonts w:ascii="Arial" w:hAnsi="Arial" w:cs="Arial"/>
        </w:rPr>
        <w:t>tout problème</w:t>
      </w:r>
      <w:r w:rsidRPr="00865CE8">
        <w:rPr>
          <w:rFonts w:ascii="Arial" w:hAnsi="Arial" w:cs="Arial"/>
        </w:rPr>
        <w:t xml:space="preserve"> lié à l’</w:t>
      </w:r>
      <w:r w:rsidR="0028617B" w:rsidRPr="00865CE8">
        <w:rPr>
          <w:rFonts w:ascii="Arial" w:hAnsi="Arial" w:cs="Arial"/>
        </w:rPr>
        <w:t>exécution</w:t>
      </w:r>
      <w:r w:rsidRPr="00865CE8">
        <w:rPr>
          <w:rFonts w:ascii="Arial" w:hAnsi="Arial" w:cs="Arial"/>
        </w:rPr>
        <w:t xml:space="preserve"> du présent contrat doit être adressé au médecin responsable.</w:t>
      </w:r>
    </w:p>
    <w:p w14:paraId="1FEDF159" w14:textId="77777777" w:rsidR="00A3252B" w:rsidRPr="00865CE8" w:rsidRDefault="00A3252B" w:rsidP="00840520">
      <w:pPr>
        <w:pStyle w:val="Paragraphedeliste"/>
        <w:tabs>
          <w:tab w:val="left" w:pos="426"/>
        </w:tabs>
        <w:spacing w:after="0" w:line="240" w:lineRule="auto"/>
        <w:ind w:left="851"/>
        <w:contextualSpacing w:val="0"/>
        <w:jc w:val="both"/>
        <w:rPr>
          <w:rFonts w:ascii="Arial" w:hAnsi="Arial" w:cs="Arial"/>
        </w:rPr>
      </w:pPr>
    </w:p>
    <w:p w14:paraId="06509982" w14:textId="77777777" w:rsidR="00B6181E" w:rsidRPr="00865CE8" w:rsidRDefault="0073643E" w:rsidP="00840520">
      <w:pPr>
        <w:pStyle w:val="Paragraphedeliste"/>
        <w:numPr>
          <w:ilvl w:val="1"/>
          <w:numId w:val="31"/>
        </w:numPr>
        <w:tabs>
          <w:tab w:val="left" w:pos="426"/>
        </w:tabs>
        <w:spacing w:after="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865CE8">
        <w:rPr>
          <w:rFonts w:ascii="Arial" w:hAnsi="Arial" w:cs="Arial"/>
        </w:rPr>
        <w:t>Le pharmacien s’engage à répondre avec diligence à toute demande particulière qu</w:t>
      </w:r>
      <w:r w:rsidR="00731578" w:rsidRPr="00865CE8">
        <w:rPr>
          <w:rFonts w:ascii="Arial" w:hAnsi="Arial" w:cs="Arial"/>
        </w:rPr>
        <w:t>e</w:t>
      </w:r>
      <w:r w:rsidRPr="00865CE8">
        <w:rPr>
          <w:rFonts w:ascii="Arial" w:hAnsi="Arial" w:cs="Arial"/>
        </w:rPr>
        <w:t xml:space="preserve"> pourrait lui formuler le médecin responsable au sujet de l’</w:t>
      </w:r>
      <w:r w:rsidR="00BA3BE4" w:rsidRPr="00865CE8">
        <w:rPr>
          <w:rFonts w:ascii="Arial" w:hAnsi="Arial" w:cs="Arial"/>
        </w:rPr>
        <w:t>exécution</w:t>
      </w:r>
      <w:r w:rsidRPr="00865CE8">
        <w:rPr>
          <w:rFonts w:ascii="Arial" w:hAnsi="Arial" w:cs="Arial"/>
        </w:rPr>
        <w:t xml:space="preserve"> du contrat.</w:t>
      </w:r>
    </w:p>
    <w:p w14:paraId="5D1DD037" w14:textId="77777777" w:rsidR="00F150D5" w:rsidRPr="00865CE8" w:rsidRDefault="00F150D5" w:rsidP="00840520">
      <w:pPr>
        <w:pStyle w:val="Paragraphedeliste"/>
        <w:tabs>
          <w:tab w:val="left" w:pos="426"/>
        </w:tabs>
        <w:spacing w:after="0" w:line="240" w:lineRule="auto"/>
        <w:ind w:left="851"/>
        <w:contextualSpacing w:val="0"/>
        <w:jc w:val="both"/>
        <w:rPr>
          <w:rFonts w:ascii="Arial" w:hAnsi="Arial" w:cs="Arial"/>
        </w:rPr>
      </w:pPr>
    </w:p>
    <w:p w14:paraId="5BC9AC77" w14:textId="77777777" w:rsidR="00F150D5" w:rsidRPr="00865CE8" w:rsidRDefault="00F150D5" w:rsidP="00840520">
      <w:pPr>
        <w:pStyle w:val="Paragraphedeliste"/>
        <w:numPr>
          <w:ilvl w:val="1"/>
          <w:numId w:val="29"/>
        </w:numPr>
        <w:tabs>
          <w:tab w:val="left" w:pos="426"/>
        </w:tabs>
        <w:spacing w:after="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865CE8">
        <w:rPr>
          <w:rFonts w:ascii="Arial" w:hAnsi="Arial" w:cs="Arial"/>
        </w:rPr>
        <w:t>Le pharmacien s’engage à respecter la confidentialité des dossiers médicaux.</w:t>
      </w:r>
    </w:p>
    <w:p w14:paraId="62EA2CF1" w14:textId="77777777" w:rsidR="0026601E" w:rsidRPr="00865CE8" w:rsidRDefault="0026601E" w:rsidP="00840520">
      <w:pPr>
        <w:pStyle w:val="Paragraphedeliste"/>
        <w:tabs>
          <w:tab w:val="left" w:pos="426"/>
        </w:tabs>
        <w:spacing w:after="0" w:line="240" w:lineRule="auto"/>
        <w:ind w:left="851"/>
        <w:contextualSpacing w:val="0"/>
        <w:jc w:val="both"/>
        <w:rPr>
          <w:rFonts w:ascii="Arial" w:hAnsi="Arial" w:cs="Arial"/>
        </w:rPr>
      </w:pPr>
    </w:p>
    <w:p w14:paraId="4CCAFFFA" w14:textId="77777777" w:rsidR="00E82F47" w:rsidRPr="00865CE8" w:rsidRDefault="00104E42" w:rsidP="00840520">
      <w:pPr>
        <w:pStyle w:val="Paragraphedeliste"/>
        <w:spacing w:after="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865CE8">
        <w:rPr>
          <w:rFonts w:ascii="Arial" w:hAnsi="Arial" w:cs="Arial"/>
        </w:rPr>
        <w:t>4.5</w:t>
      </w:r>
      <w:r w:rsidR="009C38BA" w:rsidRPr="00865CE8">
        <w:rPr>
          <w:rFonts w:ascii="Arial" w:hAnsi="Arial" w:cs="Arial"/>
        </w:rPr>
        <w:t xml:space="preserve"> </w:t>
      </w:r>
      <w:r w:rsidR="00BA3BE4" w:rsidRPr="00865CE8">
        <w:rPr>
          <w:rFonts w:ascii="Arial" w:hAnsi="Arial" w:cs="Arial"/>
        </w:rPr>
        <w:t xml:space="preserve">Le pharmacien </w:t>
      </w:r>
      <w:r w:rsidR="00731578" w:rsidRPr="00865CE8">
        <w:rPr>
          <w:rFonts w:ascii="Arial" w:hAnsi="Arial" w:cs="Arial"/>
        </w:rPr>
        <w:t>déclare être détenteur d’une assurance respon</w:t>
      </w:r>
      <w:r w:rsidR="00836F13" w:rsidRPr="00865CE8">
        <w:rPr>
          <w:rFonts w:ascii="Arial" w:hAnsi="Arial" w:cs="Arial"/>
        </w:rPr>
        <w:t xml:space="preserve">sabilité en vigueur </w:t>
      </w:r>
      <w:r w:rsidR="00731578" w:rsidRPr="00865CE8">
        <w:rPr>
          <w:rFonts w:ascii="Arial" w:hAnsi="Arial" w:cs="Arial"/>
        </w:rPr>
        <w:t>qui couvre ses actes d</w:t>
      </w:r>
      <w:r w:rsidR="006C3B81" w:rsidRPr="00865CE8">
        <w:rPr>
          <w:rFonts w:ascii="Arial" w:hAnsi="Arial" w:cs="Arial"/>
        </w:rPr>
        <w:t>ans l’exercice de sa profession.</w:t>
      </w:r>
    </w:p>
    <w:p w14:paraId="22CAFF46" w14:textId="243569BC" w:rsidR="00637DF0" w:rsidRPr="00865CE8" w:rsidRDefault="00637DF0" w:rsidP="00840520">
      <w:pPr>
        <w:pStyle w:val="Paragraphedeliste"/>
        <w:tabs>
          <w:tab w:val="left" w:pos="426"/>
        </w:tabs>
        <w:spacing w:after="0" w:line="240" w:lineRule="auto"/>
        <w:ind w:left="851"/>
        <w:contextualSpacing w:val="0"/>
        <w:jc w:val="both"/>
        <w:rPr>
          <w:rFonts w:ascii="Arial" w:hAnsi="Arial" w:cs="Arial"/>
        </w:rPr>
      </w:pPr>
    </w:p>
    <w:p w14:paraId="60AFF805" w14:textId="77777777" w:rsidR="0073643E" w:rsidRPr="00865CE8" w:rsidRDefault="0073643E" w:rsidP="00840520">
      <w:pPr>
        <w:pStyle w:val="Paragraphedeliste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865CE8">
        <w:rPr>
          <w:rFonts w:ascii="Arial" w:hAnsi="Arial" w:cs="Arial"/>
          <w:b/>
        </w:rPr>
        <w:t>Obligations du GMF</w:t>
      </w:r>
    </w:p>
    <w:p w14:paraId="59CABE9E" w14:textId="77777777" w:rsidR="00117A53" w:rsidRPr="00865CE8" w:rsidRDefault="00117A53" w:rsidP="00840520">
      <w:pPr>
        <w:pStyle w:val="Paragraphedeliste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51FF9554" w14:textId="77777777" w:rsidR="00117A53" w:rsidRPr="00865CE8" w:rsidRDefault="00117A53" w:rsidP="00840520">
      <w:pPr>
        <w:pStyle w:val="Paragraphedeliste"/>
        <w:numPr>
          <w:ilvl w:val="1"/>
          <w:numId w:val="13"/>
        </w:numPr>
        <w:tabs>
          <w:tab w:val="left" w:pos="426"/>
        </w:tabs>
        <w:spacing w:after="0" w:line="240" w:lineRule="auto"/>
        <w:ind w:left="851" w:hanging="425"/>
        <w:contextualSpacing w:val="0"/>
        <w:jc w:val="both"/>
        <w:rPr>
          <w:rFonts w:ascii="Arial" w:hAnsi="Arial" w:cs="Arial"/>
          <w:b/>
        </w:rPr>
      </w:pPr>
      <w:r w:rsidRPr="00865CE8">
        <w:rPr>
          <w:rFonts w:ascii="Arial" w:hAnsi="Arial" w:cs="Arial"/>
        </w:rPr>
        <w:t xml:space="preserve">Le </w:t>
      </w:r>
      <w:r w:rsidR="004C3C02" w:rsidRPr="00865CE8">
        <w:rPr>
          <w:rFonts w:ascii="Arial" w:hAnsi="Arial" w:cs="Arial"/>
        </w:rPr>
        <w:t xml:space="preserve">médecin responsable du </w:t>
      </w:r>
      <w:r w:rsidRPr="00865CE8">
        <w:rPr>
          <w:rFonts w:ascii="Arial" w:hAnsi="Arial" w:cs="Arial"/>
        </w:rPr>
        <w:t>GMF s’engage à discut</w:t>
      </w:r>
      <w:r w:rsidR="001C26B1" w:rsidRPr="00865CE8">
        <w:rPr>
          <w:rFonts w:ascii="Arial" w:hAnsi="Arial" w:cs="Arial"/>
        </w:rPr>
        <w:t xml:space="preserve">er sans délai et de bonne foi </w:t>
      </w:r>
      <w:r w:rsidRPr="00865CE8">
        <w:rPr>
          <w:rFonts w:ascii="Arial" w:hAnsi="Arial" w:cs="Arial"/>
        </w:rPr>
        <w:t xml:space="preserve">de toute problématique que pourrait lui soulever le pharmacien dans le cadre de l’exécution du contrat. </w:t>
      </w:r>
    </w:p>
    <w:p w14:paraId="5510A0DD" w14:textId="77777777" w:rsidR="00991423" w:rsidRPr="00865CE8" w:rsidRDefault="00991423" w:rsidP="00840520">
      <w:pPr>
        <w:pStyle w:val="Paragraphedeliste"/>
        <w:tabs>
          <w:tab w:val="left" w:pos="426"/>
        </w:tabs>
        <w:spacing w:after="0" w:line="240" w:lineRule="auto"/>
        <w:ind w:left="851"/>
        <w:contextualSpacing w:val="0"/>
        <w:jc w:val="both"/>
        <w:rPr>
          <w:rFonts w:ascii="Arial" w:hAnsi="Arial" w:cs="Arial"/>
          <w:b/>
        </w:rPr>
      </w:pPr>
    </w:p>
    <w:p w14:paraId="79F826F5" w14:textId="596C2A6A" w:rsidR="00991423" w:rsidRPr="00865CE8" w:rsidRDefault="00D94A3D" w:rsidP="00840520">
      <w:pPr>
        <w:pStyle w:val="Paragraphedeliste"/>
        <w:numPr>
          <w:ilvl w:val="1"/>
          <w:numId w:val="14"/>
        </w:numPr>
        <w:tabs>
          <w:tab w:val="left" w:pos="426"/>
        </w:tabs>
        <w:spacing w:after="0" w:line="240" w:lineRule="auto"/>
        <w:ind w:left="851" w:hanging="425"/>
        <w:contextualSpacing w:val="0"/>
        <w:jc w:val="both"/>
        <w:rPr>
          <w:rFonts w:ascii="Arial" w:hAnsi="Arial" w:cs="Arial"/>
          <w:b/>
        </w:rPr>
      </w:pPr>
      <w:r w:rsidRPr="00865CE8">
        <w:rPr>
          <w:rFonts w:ascii="Arial" w:hAnsi="Arial" w:cs="Arial"/>
        </w:rPr>
        <w:t xml:space="preserve">Le </w:t>
      </w:r>
      <w:r w:rsidR="00C73666" w:rsidRPr="00865CE8">
        <w:rPr>
          <w:rFonts w:ascii="Arial" w:hAnsi="Arial" w:cs="Arial"/>
        </w:rPr>
        <w:t>GMF s’engage</w:t>
      </w:r>
      <w:r w:rsidR="00991423" w:rsidRPr="00865CE8">
        <w:rPr>
          <w:rFonts w:ascii="Arial" w:hAnsi="Arial" w:cs="Arial"/>
        </w:rPr>
        <w:t xml:space="preserve"> à fournir</w:t>
      </w:r>
      <w:r w:rsidRPr="00865CE8">
        <w:rPr>
          <w:rFonts w:ascii="Arial" w:hAnsi="Arial" w:cs="Arial"/>
        </w:rPr>
        <w:t xml:space="preserve"> au pharmacien</w:t>
      </w:r>
      <w:r w:rsidR="00991423" w:rsidRPr="00865CE8">
        <w:rPr>
          <w:rFonts w:ascii="Arial" w:hAnsi="Arial" w:cs="Arial"/>
        </w:rPr>
        <w:t xml:space="preserve"> un espace</w:t>
      </w:r>
      <w:r w:rsidR="001371E3" w:rsidRPr="00865CE8">
        <w:rPr>
          <w:rFonts w:ascii="Arial" w:hAnsi="Arial" w:cs="Arial"/>
        </w:rPr>
        <w:t xml:space="preserve"> de travail</w:t>
      </w:r>
      <w:r w:rsidR="00AB6FA7" w:rsidRPr="00865CE8">
        <w:rPr>
          <w:rFonts w:ascii="Arial" w:hAnsi="Arial" w:cs="Arial"/>
        </w:rPr>
        <w:t xml:space="preserve"> adéquat</w:t>
      </w:r>
      <w:r w:rsidR="00BE661B" w:rsidRPr="00865CE8">
        <w:rPr>
          <w:rFonts w:ascii="Arial" w:hAnsi="Arial" w:cs="Arial"/>
        </w:rPr>
        <w:t xml:space="preserve"> </w:t>
      </w:r>
      <w:r w:rsidR="005A6818" w:rsidRPr="00865CE8">
        <w:rPr>
          <w:rFonts w:ascii="Arial" w:hAnsi="Arial" w:cs="Arial"/>
        </w:rPr>
        <w:t xml:space="preserve">dans ses locaux </w:t>
      </w:r>
      <w:r w:rsidR="00BE661B" w:rsidRPr="00865CE8">
        <w:rPr>
          <w:rFonts w:ascii="Arial" w:hAnsi="Arial" w:cs="Arial"/>
        </w:rPr>
        <w:t xml:space="preserve">et l’accès aux fournitures, équipements et dossiers médicaux </w:t>
      </w:r>
      <w:r w:rsidR="005E01E4" w:rsidRPr="00865CE8">
        <w:rPr>
          <w:rFonts w:ascii="Arial" w:hAnsi="Arial" w:cs="Arial"/>
        </w:rPr>
        <w:t>électroniques</w:t>
      </w:r>
      <w:r w:rsidR="002810D5" w:rsidRPr="00865CE8">
        <w:rPr>
          <w:rFonts w:ascii="Arial" w:hAnsi="Arial" w:cs="Arial"/>
        </w:rPr>
        <w:t xml:space="preserve"> (DME)</w:t>
      </w:r>
      <w:r w:rsidR="005E01E4" w:rsidRPr="00865CE8">
        <w:rPr>
          <w:rFonts w:ascii="Arial" w:hAnsi="Arial" w:cs="Arial"/>
        </w:rPr>
        <w:t xml:space="preserve"> </w:t>
      </w:r>
      <w:r w:rsidR="00BE661B" w:rsidRPr="00865CE8">
        <w:rPr>
          <w:rFonts w:ascii="Arial" w:hAnsi="Arial" w:cs="Arial"/>
        </w:rPr>
        <w:t>nécessaires à l’accomplissement de son travail</w:t>
      </w:r>
      <w:r w:rsidR="005E01E4" w:rsidRPr="00865CE8">
        <w:rPr>
          <w:rFonts w:ascii="Arial" w:hAnsi="Arial" w:cs="Arial"/>
        </w:rPr>
        <w:t xml:space="preserve"> (préciser les modalités d’accès au DME si nécessaire)</w:t>
      </w:r>
      <w:r w:rsidR="00991423" w:rsidRPr="00865CE8">
        <w:rPr>
          <w:rFonts w:ascii="Arial" w:hAnsi="Arial" w:cs="Arial"/>
        </w:rPr>
        <w:t>.</w:t>
      </w:r>
    </w:p>
    <w:p w14:paraId="3FFB7BB1" w14:textId="3F805B5C" w:rsidR="00991423" w:rsidRPr="00865CE8" w:rsidRDefault="00991423" w:rsidP="00840520">
      <w:pPr>
        <w:pStyle w:val="Paragraphedeliste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2DC5045A" w14:textId="77777777" w:rsidR="0073643E" w:rsidRPr="00865CE8" w:rsidRDefault="004B49E7" w:rsidP="00840520">
      <w:pPr>
        <w:pStyle w:val="Paragraphedeliste"/>
        <w:numPr>
          <w:ilvl w:val="0"/>
          <w:numId w:val="37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Arial" w:hAnsi="Arial" w:cs="Arial"/>
          <w:b/>
        </w:rPr>
      </w:pPr>
      <w:r w:rsidRPr="00865CE8">
        <w:rPr>
          <w:rFonts w:ascii="Arial" w:hAnsi="Arial" w:cs="Arial"/>
          <w:b/>
        </w:rPr>
        <w:t>F</w:t>
      </w:r>
      <w:r w:rsidR="004727F6" w:rsidRPr="00865CE8">
        <w:rPr>
          <w:rFonts w:ascii="Arial" w:hAnsi="Arial" w:cs="Arial"/>
          <w:b/>
        </w:rPr>
        <w:t>acturation et paiement</w:t>
      </w:r>
      <w:r w:rsidR="00BC3388" w:rsidRPr="00865CE8">
        <w:rPr>
          <w:rFonts w:ascii="Arial" w:hAnsi="Arial" w:cs="Arial"/>
          <w:b/>
        </w:rPr>
        <w:t xml:space="preserve"> </w:t>
      </w:r>
      <w:r w:rsidR="006C3B81" w:rsidRPr="00865CE8">
        <w:rPr>
          <w:rFonts w:ascii="Arial" w:hAnsi="Arial" w:cs="Arial"/>
          <w:b/>
        </w:rPr>
        <w:t xml:space="preserve">des services </w:t>
      </w:r>
    </w:p>
    <w:p w14:paraId="7A44BC5F" w14:textId="77777777" w:rsidR="00FD0F6E" w:rsidRPr="00865CE8" w:rsidRDefault="00FD0F6E" w:rsidP="00840520">
      <w:pPr>
        <w:pStyle w:val="Paragraphedeliste"/>
        <w:tabs>
          <w:tab w:val="left" w:pos="426"/>
        </w:tabs>
        <w:spacing w:after="0" w:line="240" w:lineRule="auto"/>
        <w:ind w:left="360"/>
        <w:contextualSpacing w:val="0"/>
        <w:jc w:val="both"/>
        <w:rPr>
          <w:rFonts w:ascii="Arial" w:hAnsi="Arial" w:cs="Arial"/>
          <w:b/>
        </w:rPr>
      </w:pPr>
    </w:p>
    <w:p w14:paraId="39FB73E2" w14:textId="22FD5B5F" w:rsidR="00760A55" w:rsidRPr="00865CE8" w:rsidRDefault="006C3B81" w:rsidP="00840520">
      <w:pPr>
        <w:pStyle w:val="Paragraphedeliste"/>
        <w:numPr>
          <w:ilvl w:val="1"/>
          <w:numId w:val="36"/>
        </w:numPr>
        <w:tabs>
          <w:tab w:val="left" w:pos="426"/>
        </w:tabs>
        <w:spacing w:after="0" w:line="240" w:lineRule="auto"/>
        <w:ind w:left="851" w:hanging="491"/>
        <w:contextualSpacing w:val="0"/>
        <w:jc w:val="both"/>
        <w:rPr>
          <w:rFonts w:ascii="Arial" w:hAnsi="Arial" w:cs="Arial"/>
        </w:rPr>
      </w:pPr>
      <w:r w:rsidRPr="00865CE8">
        <w:rPr>
          <w:rFonts w:ascii="Arial" w:hAnsi="Arial" w:cs="Arial"/>
        </w:rPr>
        <w:t>Le GMF et le pharmacien convienne</w:t>
      </w:r>
      <w:r w:rsidR="00E954B3" w:rsidRPr="00865CE8">
        <w:rPr>
          <w:rFonts w:ascii="Arial" w:hAnsi="Arial" w:cs="Arial"/>
        </w:rPr>
        <w:t>nt</w:t>
      </w:r>
      <w:r w:rsidRPr="00865CE8">
        <w:rPr>
          <w:rFonts w:ascii="Arial" w:hAnsi="Arial" w:cs="Arial"/>
        </w:rPr>
        <w:t xml:space="preserve"> que le coût des services </w:t>
      </w:r>
      <w:r w:rsidR="004B49E7" w:rsidRPr="00865CE8">
        <w:rPr>
          <w:rFonts w:ascii="Arial" w:hAnsi="Arial" w:cs="Arial"/>
        </w:rPr>
        <w:t xml:space="preserve">est établi sur </w:t>
      </w:r>
      <w:r w:rsidR="005A5203" w:rsidRPr="00865CE8">
        <w:rPr>
          <w:rFonts w:ascii="Arial" w:hAnsi="Arial" w:cs="Arial"/>
        </w:rPr>
        <w:t xml:space="preserve">la base d’un forfait annuel de __________ </w:t>
      </w:r>
      <w:r w:rsidR="004B49E7" w:rsidRPr="00865CE8">
        <w:rPr>
          <w:rFonts w:ascii="Arial" w:hAnsi="Arial" w:cs="Arial"/>
        </w:rPr>
        <w:t>$</w:t>
      </w:r>
      <w:r w:rsidR="00FC0D7B" w:rsidRPr="00865CE8">
        <w:rPr>
          <w:rFonts w:ascii="Arial" w:hAnsi="Arial" w:cs="Arial"/>
        </w:rPr>
        <w:t xml:space="preserve"> (subvention totale demandée</w:t>
      </w:r>
      <w:r w:rsidR="00413460" w:rsidRPr="00865CE8">
        <w:rPr>
          <w:rFonts w:ascii="Arial" w:hAnsi="Arial" w:cs="Arial"/>
        </w:rPr>
        <w:t xml:space="preserve"> incluant les frais mentionnés au point 6.3</w:t>
      </w:r>
      <w:r w:rsidR="00DD5E9B" w:rsidRPr="00865CE8">
        <w:rPr>
          <w:rFonts w:ascii="Arial" w:hAnsi="Arial" w:cs="Arial"/>
        </w:rPr>
        <w:t xml:space="preserve"> du présent contrat</w:t>
      </w:r>
      <w:r w:rsidR="00FC0D7B" w:rsidRPr="00865CE8">
        <w:rPr>
          <w:rFonts w:ascii="Arial" w:hAnsi="Arial" w:cs="Arial"/>
        </w:rPr>
        <w:t>)</w:t>
      </w:r>
      <w:r w:rsidR="00BE661B" w:rsidRPr="00865CE8">
        <w:rPr>
          <w:rFonts w:ascii="Arial" w:hAnsi="Arial" w:cs="Arial"/>
        </w:rPr>
        <w:t>, toutes taxes applicables incluses</w:t>
      </w:r>
      <w:r w:rsidR="00FC0D7B" w:rsidRPr="00865CE8">
        <w:rPr>
          <w:rFonts w:ascii="Arial" w:hAnsi="Arial" w:cs="Arial"/>
        </w:rPr>
        <w:t>.</w:t>
      </w:r>
    </w:p>
    <w:p w14:paraId="7E998A2D" w14:textId="77777777" w:rsidR="00760A55" w:rsidRPr="00865CE8" w:rsidRDefault="00760A55" w:rsidP="00840520">
      <w:pPr>
        <w:pStyle w:val="Paragraphedeliste"/>
        <w:tabs>
          <w:tab w:val="left" w:pos="426"/>
        </w:tabs>
        <w:spacing w:after="0" w:line="240" w:lineRule="auto"/>
        <w:contextualSpacing w:val="0"/>
        <w:jc w:val="both"/>
        <w:rPr>
          <w:rFonts w:ascii="Arial" w:hAnsi="Arial" w:cs="Arial"/>
        </w:rPr>
      </w:pPr>
    </w:p>
    <w:p w14:paraId="6356E1D2" w14:textId="11F4B6A2" w:rsidR="00FD0F6E" w:rsidRPr="00865CE8" w:rsidRDefault="00760A55" w:rsidP="00840520">
      <w:pPr>
        <w:pStyle w:val="Paragraphedeliste"/>
        <w:numPr>
          <w:ilvl w:val="1"/>
          <w:numId w:val="36"/>
        </w:numPr>
        <w:tabs>
          <w:tab w:val="left" w:pos="426"/>
        </w:tabs>
        <w:spacing w:after="0" w:line="240" w:lineRule="auto"/>
        <w:ind w:left="851" w:hanging="491"/>
        <w:contextualSpacing w:val="0"/>
        <w:jc w:val="both"/>
        <w:rPr>
          <w:rFonts w:ascii="Arial" w:hAnsi="Arial" w:cs="Arial"/>
        </w:rPr>
      </w:pPr>
      <w:r w:rsidRPr="00865CE8">
        <w:rPr>
          <w:rFonts w:ascii="Arial" w:hAnsi="Arial" w:cs="Arial"/>
        </w:rPr>
        <w:t xml:space="preserve">Le GMF et le pharmacien conviennent que le taux horaire pour les honoraires du pharmacien dans le cadre des services conclus </w:t>
      </w:r>
      <w:r w:rsidR="005A5203" w:rsidRPr="00865CE8">
        <w:rPr>
          <w:rFonts w:ascii="Arial" w:hAnsi="Arial" w:cs="Arial"/>
        </w:rPr>
        <w:t>dans le présent contrat est de _______ $</w:t>
      </w:r>
      <w:r w:rsidRPr="00865CE8">
        <w:rPr>
          <w:rFonts w:ascii="Arial" w:hAnsi="Arial" w:cs="Arial"/>
        </w:rPr>
        <w:t xml:space="preserve"> de l’heure (taux horaire maximal</w:t>
      </w:r>
      <w:r w:rsidR="008E542C" w:rsidRPr="00865CE8">
        <w:rPr>
          <w:rFonts w:ascii="Arial" w:hAnsi="Arial" w:cs="Arial"/>
        </w:rPr>
        <w:t xml:space="preserve">, toutes taxes applicables incluses, </w:t>
      </w:r>
      <w:r w:rsidR="005E0EC3" w:rsidRPr="00865CE8">
        <w:rPr>
          <w:rFonts w:ascii="Arial" w:hAnsi="Arial" w:cs="Arial"/>
        </w:rPr>
        <w:t xml:space="preserve">selon </w:t>
      </w:r>
      <w:r w:rsidR="008E542C" w:rsidRPr="00865CE8">
        <w:rPr>
          <w:rFonts w:ascii="Arial" w:hAnsi="Arial" w:cs="Arial"/>
        </w:rPr>
        <w:t>l</w:t>
      </w:r>
      <w:r w:rsidR="005E0EC3" w:rsidRPr="00865CE8">
        <w:rPr>
          <w:rFonts w:ascii="Arial" w:hAnsi="Arial" w:cs="Arial"/>
        </w:rPr>
        <w:t>a section</w:t>
      </w:r>
      <w:r w:rsidR="008E542C" w:rsidRPr="00865CE8">
        <w:rPr>
          <w:rFonts w:ascii="Arial" w:hAnsi="Arial" w:cs="Arial"/>
        </w:rPr>
        <w:t> </w:t>
      </w:r>
      <w:r w:rsidR="001B5910" w:rsidRPr="00865CE8">
        <w:rPr>
          <w:rFonts w:ascii="Arial" w:hAnsi="Arial" w:cs="Arial"/>
        </w:rPr>
        <w:t>4.4.5.3</w:t>
      </w:r>
      <w:r w:rsidR="008E542C" w:rsidRPr="00865CE8">
        <w:rPr>
          <w:rFonts w:ascii="Arial" w:hAnsi="Arial" w:cs="Arial"/>
        </w:rPr>
        <w:t> </w:t>
      </w:r>
      <w:r w:rsidR="00FB4083" w:rsidRPr="00865CE8">
        <w:rPr>
          <w:rFonts w:ascii="Arial" w:hAnsi="Arial" w:cs="Arial"/>
        </w:rPr>
        <w:t>du</w:t>
      </w:r>
      <w:r w:rsidR="00B975CB" w:rsidRPr="00865CE8">
        <w:rPr>
          <w:rFonts w:ascii="Arial" w:hAnsi="Arial" w:cs="Arial"/>
        </w:rPr>
        <w:t xml:space="preserve"> Programme GMF</w:t>
      </w:r>
      <w:r w:rsidR="008E542C" w:rsidRPr="00865CE8">
        <w:rPr>
          <w:rFonts w:ascii="Arial" w:hAnsi="Arial" w:cs="Arial"/>
        </w:rPr>
        <w:t xml:space="preserve"> et selon les montants en vigueur au 1</w:t>
      </w:r>
      <w:r w:rsidR="008E542C" w:rsidRPr="00865CE8">
        <w:rPr>
          <w:rFonts w:ascii="Arial" w:hAnsi="Arial" w:cs="Arial"/>
          <w:vertAlign w:val="superscript"/>
        </w:rPr>
        <w:t>er</w:t>
      </w:r>
      <w:r w:rsidR="008E542C" w:rsidRPr="00865CE8">
        <w:rPr>
          <w:rFonts w:ascii="Arial" w:hAnsi="Arial" w:cs="Arial"/>
        </w:rPr>
        <w:t xml:space="preserve"> janvier de l’année en cours, disponibles sur le site Internet du MSSS</w:t>
      </w:r>
      <w:r w:rsidRPr="00865CE8">
        <w:rPr>
          <w:rFonts w:ascii="Arial" w:hAnsi="Arial" w:cs="Arial"/>
        </w:rPr>
        <w:t>).</w:t>
      </w:r>
      <w:r w:rsidR="004B49E7" w:rsidRPr="00865CE8">
        <w:rPr>
          <w:rFonts w:ascii="Arial" w:hAnsi="Arial" w:cs="Arial"/>
        </w:rPr>
        <w:t xml:space="preserve"> </w:t>
      </w:r>
    </w:p>
    <w:p w14:paraId="172230B3" w14:textId="77777777" w:rsidR="00FD0F6E" w:rsidRPr="00865CE8" w:rsidRDefault="00FD0F6E" w:rsidP="00840520">
      <w:pPr>
        <w:pStyle w:val="Paragraphedeliste"/>
        <w:tabs>
          <w:tab w:val="left" w:pos="426"/>
        </w:tabs>
        <w:spacing w:after="0" w:line="240" w:lineRule="auto"/>
        <w:contextualSpacing w:val="0"/>
        <w:jc w:val="both"/>
        <w:rPr>
          <w:rFonts w:ascii="Arial" w:hAnsi="Arial" w:cs="Arial"/>
        </w:rPr>
      </w:pPr>
    </w:p>
    <w:p w14:paraId="4F347E66" w14:textId="670E00F5" w:rsidR="005A6818" w:rsidRPr="00865CE8" w:rsidRDefault="001D3339" w:rsidP="00840520">
      <w:pPr>
        <w:pStyle w:val="Paragraphedeliste"/>
        <w:numPr>
          <w:ilvl w:val="1"/>
          <w:numId w:val="36"/>
        </w:numPr>
        <w:tabs>
          <w:tab w:val="left" w:pos="426"/>
        </w:tabs>
        <w:spacing w:after="0" w:line="240" w:lineRule="auto"/>
        <w:ind w:left="851" w:hanging="491"/>
        <w:contextualSpacing w:val="0"/>
        <w:jc w:val="both"/>
        <w:rPr>
          <w:rFonts w:ascii="Arial" w:hAnsi="Arial" w:cs="Arial"/>
        </w:rPr>
      </w:pPr>
      <w:r w:rsidRPr="00865CE8">
        <w:rPr>
          <w:rFonts w:ascii="Arial" w:hAnsi="Arial" w:cs="Arial"/>
        </w:rPr>
        <w:t xml:space="preserve">Le GMF </w:t>
      </w:r>
      <w:r w:rsidR="009C214C" w:rsidRPr="00865CE8">
        <w:rPr>
          <w:rFonts w:ascii="Arial" w:hAnsi="Arial" w:cs="Arial"/>
        </w:rPr>
        <w:t>conserve</w:t>
      </w:r>
      <w:r w:rsidRPr="00865CE8">
        <w:rPr>
          <w:rFonts w:ascii="Arial" w:hAnsi="Arial" w:cs="Arial"/>
        </w:rPr>
        <w:t xml:space="preserve"> __________ $ (montant</w:t>
      </w:r>
      <w:r w:rsidR="00BD0318" w:rsidRPr="00865CE8">
        <w:rPr>
          <w:rFonts w:ascii="Arial" w:hAnsi="Arial" w:cs="Arial"/>
        </w:rPr>
        <w:t xml:space="preserve"> maximum de 10 % du forfait annuel </w:t>
      </w:r>
      <w:r w:rsidR="00BE661B" w:rsidRPr="00865CE8">
        <w:rPr>
          <w:rFonts w:ascii="Arial" w:hAnsi="Arial" w:cs="Arial"/>
        </w:rPr>
        <w:t>prévu</w:t>
      </w:r>
      <w:r w:rsidR="00413460" w:rsidRPr="00865CE8">
        <w:rPr>
          <w:rFonts w:ascii="Arial" w:hAnsi="Arial" w:cs="Arial"/>
        </w:rPr>
        <w:t xml:space="preserve"> au point 6.1</w:t>
      </w:r>
      <w:r w:rsidR="00DD5E9B" w:rsidRPr="00865CE8">
        <w:rPr>
          <w:rFonts w:ascii="Arial" w:hAnsi="Arial" w:cs="Arial"/>
        </w:rPr>
        <w:t xml:space="preserve"> du présent contrat</w:t>
      </w:r>
      <w:r w:rsidR="009C214C" w:rsidRPr="00865CE8">
        <w:rPr>
          <w:rFonts w:ascii="Arial" w:hAnsi="Arial" w:cs="Arial"/>
        </w:rPr>
        <w:t>)</w:t>
      </w:r>
      <w:r w:rsidR="00BE661B" w:rsidRPr="00865CE8">
        <w:rPr>
          <w:rFonts w:ascii="Arial" w:hAnsi="Arial" w:cs="Arial"/>
        </w:rPr>
        <w:t xml:space="preserve"> pour l’entente avec un pharmacien </w:t>
      </w:r>
      <w:r w:rsidR="00BD0318" w:rsidRPr="00865CE8">
        <w:rPr>
          <w:rFonts w:ascii="Arial" w:hAnsi="Arial" w:cs="Arial"/>
        </w:rPr>
        <w:t xml:space="preserve">pour couvrir les frais relatifs à l’implication du pharmacien au GMF. </w:t>
      </w:r>
      <w:r w:rsidR="003C7008" w:rsidRPr="00865CE8">
        <w:rPr>
          <w:rFonts w:ascii="Arial" w:hAnsi="Arial" w:cs="Arial"/>
        </w:rPr>
        <w:t>Aucun</w:t>
      </w:r>
      <w:r w:rsidR="00C51885" w:rsidRPr="00865CE8">
        <w:rPr>
          <w:rFonts w:ascii="Arial" w:hAnsi="Arial" w:cs="Arial"/>
        </w:rPr>
        <w:t>s</w:t>
      </w:r>
      <w:r w:rsidR="003C7008" w:rsidRPr="00865CE8">
        <w:rPr>
          <w:rFonts w:ascii="Arial" w:hAnsi="Arial" w:cs="Arial"/>
        </w:rPr>
        <w:t xml:space="preserve"> </w:t>
      </w:r>
      <w:r w:rsidR="00BD0318" w:rsidRPr="00865CE8">
        <w:rPr>
          <w:rFonts w:ascii="Arial" w:hAnsi="Arial" w:cs="Arial"/>
        </w:rPr>
        <w:t>frais supplémentaire</w:t>
      </w:r>
      <w:r w:rsidRPr="00865CE8">
        <w:rPr>
          <w:rFonts w:ascii="Arial" w:hAnsi="Arial" w:cs="Arial"/>
        </w:rPr>
        <w:t>s ne peuvent</w:t>
      </w:r>
      <w:r w:rsidR="003C7008" w:rsidRPr="00865CE8">
        <w:rPr>
          <w:rFonts w:ascii="Arial" w:hAnsi="Arial" w:cs="Arial"/>
        </w:rPr>
        <w:t xml:space="preserve"> être </w:t>
      </w:r>
      <w:r w:rsidR="00561405" w:rsidRPr="00865CE8">
        <w:rPr>
          <w:rFonts w:ascii="Arial" w:hAnsi="Arial" w:cs="Arial"/>
        </w:rPr>
        <w:t>facturé</w:t>
      </w:r>
      <w:r w:rsidRPr="00865CE8">
        <w:rPr>
          <w:rFonts w:ascii="Arial" w:hAnsi="Arial" w:cs="Arial"/>
        </w:rPr>
        <w:t>s</w:t>
      </w:r>
      <w:r w:rsidR="00BD0318" w:rsidRPr="00865CE8">
        <w:rPr>
          <w:rFonts w:ascii="Arial" w:hAnsi="Arial" w:cs="Arial"/>
        </w:rPr>
        <w:t xml:space="preserve"> au pharmacien dans le cadre de ces ententes pour de la location d’espace, du soutien administratif, des fournitures ou tout</w:t>
      </w:r>
      <w:r w:rsidR="007D64D4" w:rsidRPr="00865CE8">
        <w:rPr>
          <w:rFonts w:ascii="Arial" w:hAnsi="Arial" w:cs="Arial"/>
        </w:rPr>
        <w:t>e</w:t>
      </w:r>
      <w:r w:rsidR="00BD0318" w:rsidRPr="00865CE8">
        <w:rPr>
          <w:rFonts w:ascii="Arial" w:hAnsi="Arial" w:cs="Arial"/>
        </w:rPr>
        <w:t xml:space="preserve"> autre </w:t>
      </w:r>
      <w:r w:rsidR="007D64D4" w:rsidRPr="00865CE8">
        <w:rPr>
          <w:rFonts w:ascii="Arial" w:hAnsi="Arial" w:cs="Arial"/>
        </w:rPr>
        <w:t xml:space="preserve">dépense </w:t>
      </w:r>
      <w:r w:rsidR="00BD0318" w:rsidRPr="00865CE8">
        <w:rPr>
          <w:rFonts w:ascii="Arial" w:hAnsi="Arial" w:cs="Arial"/>
        </w:rPr>
        <w:t>relati</w:t>
      </w:r>
      <w:r w:rsidR="007D64D4" w:rsidRPr="00865CE8">
        <w:rPr>
          <w:rFonts w:ascii="Arial" w:hAnsi="Arial" w:cs="Arial"/>
        </w:rPr>
        <w:t>ve</w:t>
      </w:r>
      <w:r w:rsidR="00BD0318" w:rsidRPr="00865CE8">
        <w:rPr>
          <w:rFonts w:ascii="Arial" w:hAnsi="Arial" w:cs="Arial"/>
        </w:rPr>
        <w:t xml:space="preserve"> à son travail en GMF. Le </w:t>
      </w:r>
      <w:r w:rsidR="004727F6" w:rsidRPr="00865CE8">
        <w:rPr>
          <w:rFonts w:ascii="Arial" w:hAnsi="Arial" w:cs="Arial"/>
        </w:rPr>
        <w:t xml:space="preserve">pharmacien </w:t>
      </w:r>
      <w:r w:rsidR="00D56695" w:rsidRPr="00865CE8">
        <w:rPr>
          <w:rFonts w:ascii="Arial" w:hAnsi="Arial" w:cs="Arial"/>
        </w:rPr>
        <w:t>reconnaît</w:t>
      </w:r>
      <w:r w:rsidR="00972763" w:rsidRPr="00865CE8">
        <w:rPr>
          <w:rFonts w:ascii="Arial" w:hAnsi="Arial" w:cs="Arial"/>
        </w:rPr>
        <w:t xml:space="preserve"> qu’il ne peut, </w:t>
      </w:r>
      <w:r w:rsidR="004E46C7" w:rsidRPr="00865CE8">
        <w:rPr>
          <w:rFonts w:ascii="Arial" w:hAnsi="Arial" w:cs="Arial"/>
        </w:rPr>
        <w:t xml:space="preserve">quel que soit </w:t>
      </w:r>
      <w:r w:rsidR="004C743E" w:rsidRPr="00865CE8">
        <w:rPr>
          <w:rFonts w:ascii="Arial" w:hAnsi="Arial" w:cs="Arial"/>
        </w:rPr>
        <w:t xml:space="preserve">le volume des services qu’il a </w:t>
      </w:r>
      <w:r w:rsidR="007D64D4" w:rsidRPr="00865CE8">
        <w:rPr>
          <w:rFonts w:ascii="Arial" w:hAnsi="Arial" w:cs="Arial"/>
        </w:rPr>
        <w:t>fournis</w:t>
      </w:r>
      <w:r w:rsidR="00972763" w:rsidRPr="00865CE8">
        <w:rPr>
          <w:rFonts w:ascii="Arial" w:hAnsi="Arial" w:cs="Arial"/>
        </w:rPr>
        <w:t>, recevoir du GMF</w:t>
      </w:r>
      <w:r w:rsidR="004C743E" w:rsidRPr="00865CE8">
        <w:rPr>
          <w:rFonts w:ascii="Arial" w:hAnsi="Arial" w:cs="Arial"/>
        </w:rPr>
        <w:t>,</w:t>
      </w:r>
      <w:r w:rsidR="00972763" w:rsidRPr="00865CE8">
        <w:rPr>
          <w:rFonts w:ascii="Arial" w:hAnsi="Arial" w:cs="Arial"/>
        </w:rPr>
        <w:t xml:space="preserve"> </w:t>
      </w:r>
      <w:r w:rsidR="004E46C7" w:rsidRPr="00865CE8">
        <w:rPr>
          <w:rFonts w:ascii="Arial" w:hAnsi="Arial" w:cs="Arial"/>
        </w:rPr>
        <w:t xml:space="preserve">sur </w:t>
      </w:r>
      <w:r w:rsidR="007D64D4" w:rsidRPr="00865CE8">
        <w:rPr>
          <w:rFonts w:ascii="Arial" w:hAnsi="Arial" w:cs="Arial"/>
        </w:rPr>
        <w:t xml:space="preserve">une </w:t>
      </w:r>
      <w:r w:rsidR="004E46C7" w:rsidRPr="00865CE8">
        <w:rPr>
          <w:rFonts w:ascii="Arial" w:hAnsi="Arial" w:cs="Arial"/>
        </w:rPr>
        <w:t>base annuelle</w:t>
      </w:r>
      <w:r w:rsidR="004C743E" w:rsidRPr="00865CE8">
        <w:rPr>
          <w:rFonts w:ascii="Arial" w:hAnsi="Arial" w:cs="Arial"/>
        </w:rPr>
        <w:t>,</w:t>
      </w:r>
      <w:r w:rsidR="004E46C7" w:rsidRPr="00865CE8">
        <w:rPr>
          <w:rFonts w:ascii="Arial" w:hAnsi="Arial" w:cs="Arial"/>
        </w:rPr>
        <w:t xml:space="preserve"> </w:t>
      </w:r>
      <w:r w:rsidR="00972763" w:rsidRPr="00865CE8">
        <w:rPr>
          <w:rFonts w:ascii="Arial" w:hAnsi="Arial" w:cs="Arial"/>
        </w:rPr>
        <w:t xml:space="preserve">plus d’argent que </w:t>
      </w:r>
      <w:r w:rsidR="003C7008" w:rsidRPr="00865CE8">
        <w:rPr>
          <w:rFonts w:ascii="Arial" w:hAnsi="Arial" w:cs="Arial"/>
        </w:rPr>
        <w:t xml:space="preserve">ce qui est convenu </w:t>
      </w:r>
      <w:r w:rsidR="007D64D4" w:rsidRPr="00865CE8">
        <w:rPr>
          <w:rFonts w:ascii="Arial" w:hAnsi="Arial" w:cs="Arial"/>
        </w:rPr>
        <w:t xml:space="preserve">dans le </w:t>
      </w:r>
      <w:r w:rsidR="003C7008" w:rsidRPr="00865CE8">
        <w:rPr>
          <w:rFonts w:ascii="Arial" w:hAnsi="Arial" w:cs="Arial"/>
        </w:rPr>
        <w:t>présent contrat.</w:t>
      </w:r>
    </w:p>
    <w:p w14:paraId="42BFE8A5" w14:textId="77777777" w:rsidR="005A6818" w:rsidRPr="00865CE8" w:rsidRDefault="005A6818" w:rsidP="00840520">
      <w:pPr>
        <w:pStyle w:val="Paragraphedeliste"/>
        <w:spacing w:after="0" w:line="240" w:lineRule="auto"/>
        <w:contextualSpacing w:val="0"/>
        <w:rPr>
          <w:rFonts w:ascii="Arial" w:hAnsi="Arial" w:cs="Arial"/>
        </w:rPr>
      </w:pPr>
    </w:p>
    <w:p w14:paraId="2F68AA16" w14:textId="2FF28140" w:rsidR="00FC0D7B" w:rsidRPr="00865CE8" w:rsidRDefault="00FC0D7B" w:rsidP="00840520">
      <w:pPr>
        <w:pStyle w:val="Paragraphedeliste"/>
        <w:numPr>
          <w:ilvl w:val="1"/>
          <w:numId w:val="36"/>
        </w:numPr>
        <w:tabs>
          <w:tab w:val="left" w:pos="426"/>
        </w:tabs>
        <w:spacing w:after="0" w:line="240" w:lineRule="auto"/>
        <w:ind w:left="851" w:hanging="491"/>
        <w:contextualSpacing w:val="0"/>
        <w:jc w:val="both"/>
        <w:rPr>
          <w:rFonts w:ascii="Arial" w:hAnsi="Arial" w:cs="Arial"/>
        </w:rPr>
      </w:pPr>
      <w:r w:rsidRPr="00865CE8">
        <w:rPr>
          <w:rFonts w:ascii="Arial" w:hAnsi="Arial" w:cs="Arial"/>
        </w:rPr>
        <w:t xml:space="preserve">Le GMF et le pharmacien conviennent que le coût des services est payable en deux versements égaux, l’un le __________ (date) et l’autre le </w:t>
      </w:r>
      <w:r w:rsidR="00427264" w:rsidRPr="00865CE8">
        <w:rPr>
          <w:rFonts w:ascii="Arial" w:hAnsi="Arial" w:cs="Arial"/>
        </w:rPr>
        <w:t>_____</w:t>
      </w:r>
      <w:r w:rsidRPr="00865CE8">
        <w:rPr>
          <w:rFonts w:ascii="Arial" w:hAnsi="Arial" w:cs="Arial"/>
        </w:rPr>
        <w:t>_____ (date).</w:t>
      </w:r>
      <w:r w:rsidR="00C51885" w:rsidRPr="00865CE8">
        <w:rPr>
          <w:rFonts w:ascii="Arial" w:hAnsi="Arial" w:cs="Arial"/>
        </w:rPr>
        <w:t xml:space="preserve"> (</w:t>
      </w:r>
      <w:r w:rsidR="00C73666" w:rsidRPr="00865CE8">
        <w:rPr>
          <w:rFonts w:ascii="Arial" w:hAnsi="Arial" w:cs="Arial"/>
          <w:i/>
        </w:rPr>
        <w:t>Différentes</w:t>
      </w:r>
      <w:r w:rsidR="00C51885" w:rsidRPr="00865CE8">
        <w:rPr>
          <w:rFonts w:ascii="Arial" w:hAnsi="Arial" w:cs="Arial"/>
          <w:i/>
        </w:rPr>
        <w:t xml:space="preserve"> formules peuvent être retenues par le GMF et le pharmacien. Celle-ci n’est qu’une possibilité parmi d’autres</w:t>
      </w:r>
      <w:r w:rsidR="00C51885" w:rsidRPr="00865CE8">
        <w:rPr>
          <w:rFonts w:ascii="Arial" w:hAnsi="Arial" w:cs="Arial"/>
        </w:rPr>
        <w:t>).</w:t>
      </w:r>
    </w:p>
    <w:p w14:paraId="558E2B1C" w14:textId="68ABC72E" w:rsidR="00AF191C" w:rsidRPr="00865CE8" w:rsidRDefault="00AF191C" w:rsidP="00CF3F4C">
      <w:pPr>
        <w:pStyle w:val="Paragraphedeliste"/>
        <w:rPr>
          <w:rFonts w:ascii="Arial" w:hAnsi="Arial" w:cs="Arial"/>
        </w:rPr>
      </w:pPr>
      <w:r w:rsidRPr="00865CE8">
        <w:rPr>
          <w:rFonts w:ascii="Arial" w:hAnsi="Arial" w:cs="Arial"/>
        </w:rPr>
        <w:br w:type="page"/>
      </w:r>
    </w:p>
    <w:p w14:paraId="276348A5" w14:textId="77777777" w:rsidR="00CF3F4C" w:rsidRPr="00865CE8" w:rsidRDefault="00CF3F4C" w:rsidP="001E47B1">
      <w:pPr>
        <w:pStyle w:val="Paragraphedeliste"/>
        <w:numPr>
          <w:ilvl w:val="1"/>
          <w:numId w:val="36"/>
        </w:numPr>
        <w:tabs>
          <w:tab w:val="left" w:pos="426"/>
        </w:tabs>
        <w:spacing w:before="120" w:after="120" w:line="20" w:lineRule="atLeast"/>
        <w:ind w:left="851" w:hanging="491"/>
        <w:jc w:val="both"/>
        <w:rPr>
          <w:rFonts w:ascii="Arial" w:hAnsi="Arial" w:cs="Arial"/>
        </w:rPr>
      </w:pPr>
      <w:r w:rsidRPr="00865CE8">
        <w:rPr>
          <w:rFonts w:ascii="Arial" w:hAnsi="Arial" w:cs="Arial"/>
        </w:rPr>
        <w:lastRenderedPageBreak/>
        <w:t>Tableau récapitulatif</w:t>
      </w:r>
    </w:p>
    <w:tbl>
      <w:tblPr>
        <w:tblStyle w:val="Grilledutablea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092"/>
        <w:gridCol w:w="1539"/>
      </w:tblGrid>
      <w:tr w:rsidR="00E27567" w:rsidRPr="00865CE8" w14:paraId="1B45459C" w14:textId="77777777" w:rsidTr="00A37688">
        <w:trPr>
          <w:trHeight w:val="316"/>
          <w:jc w:val="center"/>
        </w:trPr>
        <w:tc>
          <w:tcPr>
            <w:tcW w:w="6092" w:type="dxa"/>
          </w:tcPr>
          <w:p w14:paraId="26E697AB" w14:textId="77777777" w:rsidR="00E27567" w:rsidRPr="00865CE8" w:rsidRDefault="00E27567" w:rsidP="009A43EA">
            <w:pPr>
              <w:tabs>
                <w:tab w:val="left" w:pos="426"/>
              </w:tabs>
              <w:spacing w:before="60" w:after="60" w:line="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5CE8">
              <w:rPr>
                <w:rFonts w:ascii="Arial" w:hAnsi="Arial" w:cs="Arial"/>
                <w:sz w:val="20"/>
                <w:szCs w:val="20"/>
              </w:rPr>
              <w:t>Nombre d’heures</w:t>
            </w:r>
            <w:r w:rsidR="00A6773A" w:rsidRPr="00865CE8">
              <w:rPr>
                <w:rFonts w:ascii="Arial" w:hAnsi="Arial" w:cs="Arial"/>
                <w:sz w:val="20"/>
                <w:szCs w:val="20"/>
              </w:rPr>
              <w:t xml:space="preserve"> travaillées</w:t>
            </w:r>
            <w:r w:rsidRPr="00865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0A9F" w:rsidRPr="00865CE8">
              <w:rPr>
                <w:rFonts w:ascii="Arial" w:hAnsi="Arial" w:cs="Arial"/>
                <w:sz w:val="20"/>
                <w:szCs w:val="20"/>
              </w:rPr>
              <w:t>par semaine</w:t>
            </w:r>
          </w:p>
        </w:tc>
        <w:tc>
          <w:tcPr>
            <w:tcW w:w="1539" w:type="dxa"/>
          </w:tcPr>
          <w:p w14:paraId="775537A9" w14:textId="77777777" w:rsidR="00E27567" w:rsidRPr="00865CE8" w:rsidRDefault="00E27567" w:rsidP="00C93741">
            <w:pPr>
              <w:tabs>
                <w:tab w:val="left" w:pos="426"/>
              </w:tabs>
              <w:spacing w:before="60" w:after="60"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567" w:rsidRPr="00865CE8" w14:paraId="5A8B1E25" w14:textId="77777777" w:rsidTr="00A37688">
        <w:trPr>
          <w:trHeight w:val="316"/>
          <w:jc w:val="center"/>
        </w:trPr>
        <w:tc>
          <w:tcPr>
            <w:tcW w:w="6092" w:type="dxa"/>
            <w:tcBorders>
              <w:bottom w:val="single" w:sz="2" w:space="0" w:color="auto"/>
            </w:tcBorders>
          </w:tcPr>
          <w:p w14:paraId="4B8C24D9" w14:textId="77777777" w:rsidR="00E27567" w:rsidRPr="00865CE8" w:rsidRDefault="00E27567" w:rsidP="009A43EA">
            <w:pPr>
              <w:tabs>
                <w:tab w:val="left" w:pos="426"/>
              </w:tabs>
              <w:spacing w:before="60" w:after="60" w:line="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5CE8">
              <w:rPr>
                <w:rFonts w:ascii="Arial" w:hAnsi="Arial" w:cs="Arial"/>
                <w:sz w:val="20"/>
                <w:szCs w:val="20"/>
              </w:rPr>
              <w:t>Nombre de semaine</w:t>
            </w:r>
            <w:r w:rsidR="007D64D4" w:rsidRPr="00865CE8">
              <w:rPr>
                <w:rFonts w:ascii="Arial" w:hAnsi="Arial" w:cs="Arial"/>
                <w:sz w:val="20"/>
                <w:szCs w:val="20"/>
              </w:rPr>
              <w:t>s</w:t>
            </w:r>
            <w:r w:rsidRPr="00865CE8">
              <w:rPr>
                <w:rFonts w:ascii="Arial" w:hAnsi="Arial" w:cs="Arial"/>
                <w:sz w:val="20"/>
                <w:szCs w:val="20"/>
              </w:rPr>
              <w:t xml:space="preserve"> pour la durée d’application du contrat</w:t>
            </w:r>
          </w:p>
        </w:tc>
        <w:tc>
          <w:tcPr>
            <w:tcW w:w="1539" w:type="dxa"/>
            <w:tcBorders>
              <w:bottom w:val="single" w:sz="2" w:space="0" w:color="auto"/>
            </w:tcBorders>
          </w:tcPr>
          <w:p w14:paraId="5A6E74FE" w14:textId="77777777" w:rsidR="00E27567" w:rsidRPr="00865CE8" w:rsidRDefault="000C113F" w:rsidP="00C93741">
            <w:pPr>
              <w:tabs>
                <w:tab w:val="left" w:pos="426"/>
              </w:tabs>
              <w:spacing w:before="60" w:after="60" w:line="20" w:lineRule="atLeast"/>
              <w:rPr>
                <w:rFonts w:ascii="Arial" w:hAnsi="Arial" w:cs="Arial"/>
                <w:sz w:val="20"/>
                <w:szCs w:val="20"/>
              </w:rPr>
            </w:pPr>
            <w:r w:rsidRPr="00865CE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377FB5" w:rsidRPr="00865CE8" w14:paraId="7D9D358E" w14:textId="77777777" w:rsidTr="00A37688">
        <w:trPr>
          <w:trHeight w:val="316"/>
          <w:jc w:val="center"/>
        </w:trPr>
        <w:tc>
          <w:tcPr>
            <w:tcW w:w="6092" w:type="dxa"/>
            <w:tcBorders>
              <w:top w:val="single" w:sz="2" w:space="0" w:color="auto"/>
              <w:bottom w:val="single" w:sz="12" w:space="0" w:color="auto"/>
            </w:tcBorders>
          </w:tcPr>
          <w:p w14:paraId="26106488" w14:textId="77777777" w:rsidR="00CF3F4C" w:rsidRPr="00865CE8" w:rsidRDefault="00CF3F4C" w:rsidP="009A43EA">
            <w:pPr>
              <w:tabs>
                <w:tab w:val="left" w:pos="426"/>
              </w:tabs>
              <w:spacing w:before="60" w:after="60" w:line="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5CE8">
              <w:rPr>
                <w:rFonts w:ascii="Arial" w:hAnsi="Arial" w:cs="Arial"/>
                <w:sz w:val="20"/>
                <w:szCs w:val="20"/>
              </w:rPr>
              <w:t>Nombre d’heures</w:t>
            </w:r>
            <w:r w:rsidR="00377FB5" w:rsidRPr="00865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43EA" w:rsidRPr="00865CE8">
              <w:rPr>
                <w:rFonts w:ascii="Arial" w:hAnsi="Arial" w:cs="Arial"/>
                <w:sz w:val="20"/>
                <w:szCs w:val="20"/>
              </w:rPr>
              <w:t>pour la durée d’application du contrat</w:t>
            </w:r>
          </w:p>
        </w:tc>
        <w:tc>
          <w:tcPr>
            <w:tcW w:w="1539" w:type="dxa"/>
            <w:tcBorders>
              <w:top w:val="single" w:sz="2" w:space="0" w:color="auto"/>
              <w:bottom w:val="single" w:sz="12" w:space="0" w:color="auto"/>
            </w:tcBorders>
          </w:tcPr>
          <w:p w14:paraId="5DED8F3E" w14:textId="77777777" w:rsidR="00CF3F4C" w:rsidRPr="00865CE8" w:rsidRDefault="000C113F" w:rsidP="00C93741">
            <w:pPr>
              <w:tabs>
                <w:tab w:val="left" w:pos="426"/>
              </w:tabs>
              <w:spacing w:before="60" w:after="60" w:line="20" w:lineRule="atLeast"/>
              <w:rPr>
                <w:rFonts w:ascii="Arial" w:hAnsi="Arial" w:cs="Arial"/>
                <w:sz w:val="20"/>
                <w:szCs w:val="20"/>
              </w:rPr>
            </w:pPr>
            <w:r w:rsidRPr="00865CE8"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377FB5" w:rsidRPr="00865CE8" w14:paraId="534B7A00" w14:textId="77777777" w:rsidTr="00A37688">
        <w:trPr>
          <w:jc w:val="center"/>
        </w:trPr>
        <w:tc>
          <w:tcPr>
            <w:tcW w:w="6092" w:type="dxa"/>
            <w:tcBorders>
              <w:top w:val="single" w:sz="12" w:space="0" w:color="auto"/>
            </w:tcBorders>
          </w:tcPr>
          <w:p w14:paraId="131C8857" w14:textId="18F51DBE" w:rsidR="00CF3F4C" w:rsidRPr="00865CE8" w:rsidRDefault="000C113F" w:rsidP="000C113F">
            <w:pPr>
              <w:tabs>
                <w:tab w:val="left" w:pos="426"/>
              </w:tabs>
              <w:spacing w:before="60" w:after="60" w:line="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5CE8">
              <w:rPr>
                <w:rFonts w:ascii="Arial" w:hAnsi="Arial" w:cs="Arial"/>
                <w:sz w:val="20"/>
                <w:szCs w:val="20"/>
              </w:rPr>
              <w:t>Taux horaire des honoraires</w:t>
            </w:r>
            <w:r w:rsidR="008E542C" w:rsidRPr="00865CE8">
              <w:rPr>
                <w:rFonts w:ascii="Arial" w:hAnsi="Arial" w:cs="Arial"/>
                <w:b/>
                <w:bCs/>
                <w:vertAlign w:val="superscript"/>
              </w:rPr>
              <w:t>*</w:t>
            </w:r>
            <w:r w:rsidRPr="00865CE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539" w:type="dxa"/>
            <w:tcBorders>
              <w:top w:val="single" w:sz="12" w:space="0" w:color="auto"/>
            </w:tcBorders>
          </w:tcPr>
          <w:p w14:paraId="48A73FE8" w14:textId="77777777" w:rsidR="00CF3F4C" w:rsidRPr="00865CE8" w:rsidRDefault="000C113F" w:rsidP="00C93741">
            <w:pPr>
              <w:tabs>
                <w:tab w:val="left" w:pos="426"/>
              </w:tabs>
              <w:spacing w:before="60" w:after="60"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5CE8">
              <w:rPr>
                <w:rFonts w:ascii="Arial" w:hAnsi="Arial" w:cs="Arial"/>
                <w:sz w:val="20"/>
                <w:szCs w:val="20"/>
              </w:rPr>
              <w:t xml:space="preserve">X                   </w:t>
            </w:r>
            <w:r w:rsidR="00C93741" w:rsidRPr="00865CE8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0C113F" w:rsidRPr="00865CE8" w14:paraId="1AC235F2" w14:textId="77777777" w:rsidTr="00A37688">
        <w:trPr>
          <w:trHeight w:val="303"/>
          <w:jc w:val="center"/>
        </w:trPr>
        <w:tc>
          <w:tcPr>
            <w:tcW w:w="6092" w:type="dxa"/>
            <w:tcBorders>
              <w:bottom w:val="single" w:sz="12" w:space="0" w:color="auto"/>
            </w:tcBorders>
          </w:tcPr>
          <w:p w14:paraId="11944039" w14:textId="77777777" w:rsidR="000C113F" w:rsidRPr="00865CE8" w:rsidRDefault="000C113F" w:rsidP="00C51885">
            <w:pPr>
              <w:tabs>
                <w:tab w:val="left" w:pos="426"/>
              </w:tabs>
              <w:spacing w:before="60" w:after="60" w:line="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5CE8">
              <w:rPr>
                <w:rFonts w:ascii="Arial" w:hAnsi="Arial" w:cs="Arial"/>
                <w:sz w:val="20"/>
                <w:szCs w:val="20"/>
              </w:rPr>
              <w:t xml:space="preserve">Montant </w:t>
            </w:r>
            <w:r w:rsidR="00C51885" w:rsidRPr="00865CE8">
              <w:rPr>
                <w:rFonts w:ascii="Arial" w:hAnsi="Arial" w:cs="Arial"/>
                <w:sz w:val="20"/>
                <w:szCs w:val="20"/>
              </w:rPr>
              <w:t>lié au</w:t>
            </w:r>
            <w:r w:rsidR="008C78EA" w:rsidRPr="00865CE8">
              <w:rPr>
                <w:rFonts w:ascii="Arial" w:hAnsi="Arial" w:cs="Arial"/>
                <w:sz w:val="20"/>
                <w:szCs w:val="20"/>
              </w:rPr>
              <w:t>x</w:t>
            </w:r>
            <w:r w:rsidR="00C51885" w:rsidRPr="00865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8EA" w:rsidRPr="00865CE8">
              <w:rPr>
                <w:rFonts w:ascii="Arial" w:hAnsi="Arial" w:cs="Arial"/>
                <w:sz w:val="20"/>
                <w:szCs w:val="20"/>
              </w:rPr>
              <w:t>services</w:t>
            </w:r>
            <w:r w:rsidR="00C51885" w:rsidRPr="00865CE8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A6773A" w:rsidRPr="00865CE8">
              <w:rPr>
                <w:rFonts w:ascii="Arial" w:hAnsi="Arial" w:cs="Arial"/>
                <w:sz w:val="20"/>
                <w:szCs w:val="20"/>
              </w:rPr>
              <w:t>u pharmacien</w:t>
            </w:r>
          </w:p>
        </w:tc>
        <w:tc>
          <w:tcPr>
            <w:tcW w:w="1539" w:type="dxa"/>
            <w:tcBorders>
              <w:bottom w:val="single" w:sz="12" w:space="0" w:color="auto"/>
            </w:tcBorders>
          </w:tcPr>
          <w:p w14:paraId="7F708599" w14:textId="77777777" w:rsidR="000C113F" w:rsidRPr="00865CE8" w:rsidRDefault="00A6773A" w:rsidP="00C93741">
            <w:pPr>
              <w:tabs>
                <w:tab w:val="left" w:pos="426"/>
              </w:tabs>
              <w:spacing w:before="60" w:after="60"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5CE8">
              <w:rPr>
                <w:rFonts w:ascii="Arial" w:hAnsi="Arial" w:cs="Arial"/>
                <w:sz w:val="20"/>
                <w:szCs w:val="20"/>
              </w:rPr>
              <w:t xml:space="preserve">=                   </w:t>
            </w:r>
            <w:r w:rsidR="000C113F" w:rsidRPr="00865CE8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377FB5" w:rsidRPr="00865CE8" w14:paraId="31C9EF7E" w14:textId="77777777" w:rsidTr="00A37688">
        <w:trPr>
          <w:trHeight w:val="303"/>
          <w:jc w:val="center"/>
        </w:trPr>
        <w:tc>
          <w:tcPr>
            <w:tcW w:w="6092" w:type="dxa"/>
            <w:tcBorders>
              <w:top w:val="single" w:sz="12" w:space="0" w:color="auto"/>
              <w:bottom w:val="single" w:sz="12" w:space="0" w:color="auto"/>
            </w:tcBorders>
          </w:tcPr>
          <w:p w14:paraId="279C4607" w14:textId="579EB74C" w:rsidR="00CF3F4C" w:rsidRPr="00865CE8" w:rsidRDefault="00C93741" w:rsidP="00C51885">
            <w:pPr>
              <w:tabs>
                <w:tab w:val="left" w:pos="426"/>
              </w:tabs>
              <w:spacing w:before="60" w:after="60" w:line="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5CE8">
              <w:rPr>
                <w:rFonts w:ascii="Arial" w:hAnsi="Arial" w:cs="Arial"/>
                <w:sz w:val="20"/>
                <w:szCs w:val="20"/>
              </w:rPr>
              <w:t xml:space="preserve">Frais retenus par le GMF </w:t>
            </w:r>
            <w:r w:rsidRPr="00865CE8">
              <w:rPr>
                <w:rFonts w:ascii="Arial" w:hAnsi="Arial" w:cs="Arial"/>
                <w:sz w:val="18"/>
                <w:szCs w:val="18"/>
              </w:rPr>
              <w:t>(</w:t>
            </w:r>
            <w:r w:rsidR="0016562C" w:rsidRPr="00865CE8">
              <w:rPr>
                <w:rFonts w:ascii="Arial" w:hAnsi="Arial" w:cs="Arial"/>
                <w:sz w:val="18"/>
                <w:szCs w:val="18"/>
              </w:rPr>
              <w:t>m</w:t>
            </w:r>
            <w:r w:rsidR="00A6773A" w:rsidRPr="00865CE8">
              <w:rPr>
                <w:rFonts w:ascii="Arial" w:hAnsi="Arial" w:cs="Arial"/>
                <w:sz w:val="18"/>
                <w:szCs w:val="18"/>
              </w:rPr>
              <w:t xml:space="preserve">aximum </w:t>
            </w:r>
            <w:r w:rsidR="00CF3F4C" w:rsidRPr="00865CE8">
              <w:rPr>
                <w:rFonts w:ascii="Arial" w:hAnsi="Arial" w:cs="Arial"/>
                <w:sz w:val="18"/>
                <w:szCs w:val="18"/>
              </w:rPr>
              <w:t>10%</w:t>
            </w:r>
            <w:r w:rsidR="00C51885" w:rsidRPr="00865CE8">
              <w:rPr>
                <w:rFonts w:ascii="Arial" w:hAnsi="Arial" w:cs="Arial"/>
                <w:sz w:val="18"/>
                <w:szCs w:val="18"/>
              </w:rPr>
              <w:t xml:space="preserve"> du forfait annuel prévu</w:t>
            </w:r>
            <w:r w:rsidRPr="00865CE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9" w:type="dxa"/>
            <w:tcBorders>
              <w:top w:val="single" w:sz="12" w:space="0" w:color="auto"/>
              <w:bottom w:val="single" w:sz="12" w:space="0" w:color="auto"/>
            </w:tcBorders>
          </w:tcPr>
          <w:p w14:paraId="31374E77" w14:textId="77777777" w:rsidR="00CF3F4C" w:rsidRPr="00865CE8" w:rsidRDefault="00A6773A" w:rsidP="00C93741">
            <w:pPr>
              <w:tabs>
                <w:tab w:val="left" w:pos="426"/>
              </w:tabs>
              <w:spacing w:before="60" w:after="60"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5CE8">
              <w:rPr>
                <w:rFonts w:ascii="Arial" w:hAnsi="Arial" w:cs="Arial"/>
                <w:sz w:val="20"/>
                <w:szCs w:val="20"/>
              </w:rPr>
              <w:t xml:space="preserve">+                   </w:t>
            </w:r>
            <w:r w:rsidR="00C93741" w:rsidRPr="00865CE8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377FB5" w:rsidRPr="00865CE8" w14:paraId="73112A8D" w14:textId="77777777" w:rsidTr="00A37688">
        <w:trPr>
          <w:trHeight w:val="302"/>
          <w:jc w:val="center"/>
        </w:trPr>
        <w:tc>
          <w:tcPr>
            <w:tcW w:w="6092" w:type="dxa"/>
            <w:tcBorders>
              <w:top w:val="single" w:sz="12" w:space="0" w:color="auto"/>
            </w:tcBorders>
          </w:tcPr>
          <w:p w14:paraId="2AF57A75" w14:textId="77777777" w:rsidR="00CF3F4C" w:rsidRPr="00865CE8" w:rsidRDefault="00C51885" w:rsidP="00D2391E">
            <w:pPr>
              <w:tabs>
                <w:tab w:val="left" w:pos="426"/>
              </w:tabs>
              <w:spacing w:before="60" w:after="60" w:line="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5CE8">
              <w:rPr>
                <w:rFonts w:ascii="Arial" w:hAnsi="Arial" w:cs="Arial"/>
                <w:sz w:val="20"/>
                <w:szCs w:val="20"/>
              </w:rPr>
              <w:t>Forfait annuel total</w:t>
            </w:r>
          </w:p>
        </w:tc>
        <w:tc>
          <w:tcPr>
            <w:tcW w:w="15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667B17F" w14:textId="77777777" w:rsidR="00CF3F4C" w:rsidRPr="00865CE8" w:rsidRDefault="00A6773A" w:rsidP="00A6773A">
            <w:pPr>
              <w:tabs>
                <w:tab w:val="left" w:pos="426"/>
              </w:tabs>
              <w:spacing w:before="60" w:after="60" w:line="20" w:lineRule="atLeast"/>
              <w:ind w:hanging="11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5CE8">
              <w:rPr>
                <w:rFonts w:ascii="Arial" w:hAnsi="Arial" w:cs="Arial"/>
                <w:sz w:val="20"/>
                <w:szCs w:val="20"/>
              </w:rPr>
              <w:t>=                    $</w:t>
            </w:r>
          </w:p>
        </w:tc>
      </w:tr>
    </w:tbl>
    <w:p w14:paraId="749A661F" w14:textId="66B2CA36" w:rsidR="0073643E" w:rsidRPr="00865CE8" w:rsidRDefault="008E542C" w:rsidP="001E47B1">
      <w:pPr>
        <w:pStyle w:val="Paragraphedeliste"/>
        <w:tabs>
          <w:tab w:val="left" w:pos="426"/>
        </w:tabs>
        <w:spacing w:after="0"/>
        <w:ind w:left="851"/>
        <w:jc w:val="both"/>
        <w:rPr>
          <w:rFonts w:ascii="Arial" w:hAnsi="Arial" w:cs="Arial"/>
          <w:i/>
          <w:iCs/>
          <w:sz w:val="16"/>
          <w:szCs w:val="16"/>
        </w:rPr>
      </w:pPr>
      <w:r w:rsidRPr="00865CE8">
        <w:rPr>
          <w:rFonts w:ascii="Arial" w:hAnsi="Arial" w:cs="Arial"/>
          <w:b/>
          <w:bCs/>
          <w:i/>
          <w:iCs/>
          <w:vertAlign w:val="superscript"/>
        </w:rPr>
        <w:t>*</w:t>
      </w:r>
      <w:r w:rsidRPr="00865CE8">
        <w:rPr>
          <w:rFonts w:ascii="Arial" w:hAnsi="Arial" w:cs="Arial"/>
          <w:i/>
          <w:iCs/>
          <w:sz w:val="16"/>
          <w:szCs w:val="16"/>
        </w:rPr>
        <w:t xml:space="preserve">Voir section </w:t>
      </w:r>
      <w:r w:rsidR="001B5910" w:rsidRPr="00865CE8">
        <w:rPr>
          <w:rFonts w:ascii="Arial" w:hAnsi="Arial" w:cs="Arial"/>
          <w:i/>
          <w:iCs/>
          <w:sz w:val="16"/>
          <w:szCs w:val="16"/>
        </w:rPr>
        <w:t>4.4.5.3</w:t>
      </w:r>
      <w:r w:rsidRPr="00865CE8">
        <w:rPr>
          <w:rFonts w:ascii="Arial" w:hAnsi="Arial" w:cs="Arial"/>
          <w:i/>
          <w:iCs/>
          <w:sz w:val="16"/>
          <w:szCs w:val="16"/>
        </w:rPr>
        <w:t xml:space="preserve"> du Programme GMF et montants en vigueur sur le site Internet du MSSS)</w:t>
      </w:r>
    </w:p>
    <w:p w14:paraId="73E24B37" w14:textId="691DE657" w:rsidR="008E542C" w:rsidRPr="00865CE8" w:rsidRDefault="008E542C" w:rsidP="001E47B1">
      <w:pPr>
        <w:pStyle w:val="Paragraphedeliste"/>
        <w:tabs>
          <w:tab w:val="left" w:pos="426"/>
        </w:tabs>
        <w:spacing w:after="0"/>
        <w:ind w:left="851"/>
        <w:jc w:val="both"/>
        <w:rPr>
          <w:rFonts w:ascii="Arial" w:hAnsi="Arial" w:cs="Arial"/>
        </w:rPr>
      </w:pPr>
    </w:p>
    <w:p w14:paraId="591EB6E0" w14:textId="215CBAD0" w:rsidR="00840520" w:rsidRPr="00865CE8" w:rsidRDefault="00840520" w:rsidP="00840520">
      <w:pPr>
        <w:pStyle w:val="Paragraphedeliste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865CE8">
        <w:rPr>
          <w:rFonts w:ascii="Arial" w:hAnsi="Arial" w:cs="Arial"/>
          <w:b/>
        </w:rPr>
        <w:t>Entente de pratique avancée</w:t>
      </w:r>
      <w:r w:rsidR="009C79D8" w:rsidRPr="00865CE8">
        <w:rPr>
          <w:rFonts w:ascii="Arial" w:hAnsi="Arial" w:cs="Arial"/>
          <w:b/>
        </w:rPr>
        <w:t xml:space="preserve"> en partenariat</w:t>
      </w:r>
      <w:r w:rsidRPr="00865CE8">
        <w:rPr>
          <w:rFonts w:ascii="Arial" w:hAnsi="Arial" w:cs="Arial"/>
          <w:b/>
        </w:rPr>
        <w:t xml:space="preserve"> (EPAP)</w:t>
      </w:r>
    </w:p>
    <w:p w14:paraId="50FAF5DF" w14:textId="46B75609" w:rsidR="00840520" w:rsidRPr="00865CE8" w:rsidRDefault="00840520" w:rsidP="00840520">
      <w:pPr>
        <w:pStyle w:val="Paragraphedeliste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tbl>
      <w:tblPr>
        <w:tblStyle w:val="Grilledutableau"/>
        <w:tblW w:w="492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8"/>
        <w:gridCol w:w="1700"/>
        <w:gridCol w:w="1702"/>
      </w:tblGrid>
      <w:tr w:rsidR="00840520" w:rsidRPr="00865CE8" w14:paraId="35AC432A" w14:textId="77777777" w:rsidTr="00D30C95">
        <w:trPr>
          <w:trHeight w:val="397"/>
          <w:jc w:val="center"/>
        </w:trPr>
        <w:tc>
          <w:tcPr>
            <w:tcW w:w="3154" w:type="pct"/>
            <w:vAlign w:val="center"/>
          </w:tcPr>
          <w:p w14:paraId="619B86E9" w14:textId="3D6FB57D" w:rsidR="00840520" w:rsidRPr="00865CE8" w:rsidRDefault="00D30C95" w:rsidP="00D30C95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</w:rPr>
            </w:pPr>
            <w:bookmarkStart w:id="0" w:name="_Hlk219969872"/>
            <w:r w:rsidRPr="00865CE8">
              <w:rPr>
                <w:rFonts w:ascii="Arial" w:hAnsi="Arial" w:cs="Arial"/>
                <w:bCs/>
              </w:rPr>
              <w:t xml:space="preserve">   </w:t>
            </w:r>
            <w:r w:rsidR="00331DF8" w:rsidRPr="00865CE8">
              <w:rPr>
                <w:rFonts w:ascii="Arial" w:hAnsi="Arial" w:cs="Arial"/>
                <w:bCs/>
              </w:rPr>
              <w:t xml:space="preserve"> </w:t>
            </w:r>
            <w:r w:rsidR="00AF191C" w:rsidRPr="00865CE8">
              <w:rPr>
                <w:rFonts w:ascii="Arial" w:hAnsi="Arial" w:cs="Arial"/>
                <w:bCs/>
              </w:rPr>
              <w:t xml:space="preserve">7.1 </w:t>
            </w:r>
            <w:r w:rsidR="00331DF8" w:rsidRPr="00865CE8">
              <w:rPr>
                <w:rFonts w:ascii="Arial" w:hAnsi="Arial" w:cs="Arial"/>
                <w:bCs/>
              </w:rPr>
              <w:t xml:space="preserve"> </w:t>
            </w:r>
            <w:r w:rsidR="00840520" w:rsidRPr="00865CE8">
              <w:rPr>
                <w:rFonts w:ascii="Arial" w:hAnsi="Arial" w:cs="Arial"/>
                <w:bCs/>
              </w:rPr>
              <w:t xml:space="preserve">Le pharmacien et le GMF ont conclu une EPAP : </w:t>
            </w:r>
          </w:p>
        </w:tc>
        <w:tc>
          <w:tcPr>
            <w:tcW w:w="922" w:type="pct"/>
            <w:vAlign w:val="center"/>
          </w:tcPr>
          <w:p w14:paraId="2693824C" w14:textId="06C22D53" w:rsidR="00840520" w:rsidRPr="00865CE8" w:rsidRDefault="00840520" w:rsidP="00AF191C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Arial" w:hAnsi="Arial" w:cs="Arial"/>
                <w:bCs/>
              </w:rPr>
            </w:pPr>
            <w:r w:rsidRPr="00865CE8">
              <w:rPr>
                <w:rFonts w:ascii="Arial" w:hAnsi="Arial" w:cs="Arial"/>
                <w:bCs/>
              </w:rPr>
              <w:t xml:space="preserve">OUI </w:t>
            </w:r>
            <w:sdt>
              <w:sdtPr>
                <w:rPr>
                  <w:rFonts w:ascii="Arial" w:hAnsi="Arial" w:cs="Arial"/>
                  <w:bCs/>
                </w:rPr>
                <w:id w:val="13555330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30C95" w:rsidRPr="00865CE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923" w:type="pct"/>
            <w:vAlign w:val="center"/>
          </w:tcPr>
          <w:p w14:paraId="03FA556F" w14:textId="0149DD20" w:rsidR="00840520" w:rsidRPr="00865CE8" w:rsidRDefault="00840520" w:rsidP="00AF191C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Arial" w:hAnsi="Arial" w:cs="Arial"/>
                <w:bCs/>
              </w:rPr>
            </w:pPr>
            <w:r w:rsidRPr="00865CE8">
              <w:rPr>
                <w:rFonts w:ascii="Arial" w:hAnsi="Arial" w:cs="Arial"/>
                <w:bCs/>
              </w:rPr>
              <w:t>NON</w:t>
            </w:r>
            <w:r w:rsidR="00AF191C" w:rsidRPr="00865CE8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16626582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31DF8" w:rsidRPr="00865CE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</w:tbl>
    <w:bookmarkEnd w:id="0"/>
    <w:p w14:paraId="3CD56922" w14:textId="421B8406" w:rsidR="00840520" w:rsidRPr="00865CE8" w:rsidRDefault="00331DF8" w:rsidP="00840520">
      <w:pPr>
        <w:pStyle w:val="Paragraphedeliste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Cs/>
        </w:rPr>
      </w:pPr>
      <w:r w:rsidRPr="00865CE8">
        <w:rPr>
          <w:rFonts w:ascii="Arial" w:hAnsi="Arial" w:cs="Arial"/>
          <w:bCs/>
        </w:rPr>
        <w:tab/>
      </w:r>
    </w:p>
    <w:p w14:paraId="36650AA7" w14:textId="77777777" w:rsidR="007E76D1" w:rsidRPr="00865CE8" w:rsidRDefault="00331DF8" w:rsidP="00840520">
      <w:pPr>
        <w:pStyle w:val="Paragraphedeliste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  <w:r w:rsidRPr="00865CE8">
        <w:rPr>
          <w:rFonts w:ascii="Arial" w:hAnsi="Arial" w:cs="Arial"/>
          <w:bCs/>
        </w:rPr>
        <w:tab/>
        <w:t xml:space="preserve">7.2  Si oui, date du début de l’entente : </w:t>
      </w:r>
      <w:r w:rsidRPr="00865CE8">
        <w:rPr>
          <w:rFonts w:ascii="Arial" w:hAnsi="Arial" w:cs="Arial"/>
        </w:rPr>
        <w:t>__________</w:t>
      </w:r>
    </w:p>
    <w:p w14:paraId="1D390343" w14:textId="5D567219" w:rsidR="00331DF8" w:rsidRPr="00865CE8" w:rsidRDefault="007E76D1" w:rsidP="00840520">
      <w:pPr>
        <w:pStyle w:val="Paragraphedeliste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  <w:r w:rsidRPr="00865CE8">
        <w:rPr>
          <w:rFonts w:ascii="Arial" w:hAnsi="Arial" w:cs="Arial"/>
          <w:bCs/>
        </w:rPr>
        <w:t xml:space="preserve"> </w:t>
      </w:r>
    </w:p>
    <w:p w14:paraId="624C99B0" w14:textId="2CABE28B" w:rsidR="00117A53" w:rsidRPr="00865CE8" w:rsidRDefault="00117A53" w:rsidP="00840520">
      <w:pPr>
        <w:pStyle w:val="Paragraphedeliste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865CE8">
        <w:rPr>
          <w:rFonts w:ascii="Arial" w:hAnsi="Arial" w:cs="Arial"/>
          <w:b/>
        </w:rPr>
        <w:t>Résiliation</w:t>
      </w:r>
    </w:p>
    <w:p w14:paraId="2FB0DA77" w14:textId="77777777" w:rsidR="005A5762" w:rsidRPr="00865CE8" w:rsidRDefault="005A5762" w:rsidP="00840520">
      <w:pPr>
        <w:pStyle w:val="Paragraphedeliste"/>
        <w:tabs>
          <w:tab w:val="left" w:pos="426"/>
        </w:tabs>
        <w:spacing w:after="0" w:line="240" w:lineRule="auto"/>
        <w:ind w:left="851"/>
        <w:contextualSpacing w:val="0"/>
        <w:jc w:val="both"/>
        <w:rPr>
          <w:rFonts w:ascii="Arial" w:hAnsi="Arial" w:cs="Arial"/>
        </w:rPr>
      </w:pPr>
    </w:p>
    <w:p w14:paraId="2EB9E5CB" w14:textId="77777777" w:rsidR="00117A53" w:rsidRPr="00865CE8" w:rsidRDefault="00117A53" w:rsidP="00D30C95">
      <w:pPr>
        <w:pStyle w:val="Paragraphedeliste"/>
        <w:numPr>
          <w:ilvl w:val="1"/>
          <w:numId w:val="36"/>
        </w:numPr>
        <w:tabs>
          <w:tab w:val="left" w:pos="426"/>
        </w:tabs>
        <w:spacing w:before="120" w:after="120" w:line="20" w:lineRule="atLeast"/>
        <w:ind w:left="851" w:hanging="491"/>
        <w:jc w:val="both"/>
        <w:rPr>
          <w:rFonts w:ascii="Arial" w:hAnsi="Arial" w:cs="Arial"/>
        </w:rPr>
      </w:pPr>
      <w:r w:rsidRPr="00865CE8">
        <w:rPr>
          <w:rFonts w:ascii="Arial" w:hAnsi="Arial" w:cs="Arial"/>
        </w:rPr>
        <w:t xml:space="preserve">Le GMF peut résilier </w:t>
      </w:r>
      <w:r w:rsidR="00C25275" w:rsidRPr="00865CE8">
        <w:rPr>
          <w:rFonts w:ascii="Arial" w:hAnsi="Arial" w:cs="Arial"/>
        </w:rPr>
        <w:t xml:space="preserve">sans cause </w:t>
      </w:r>
      <w:r w:rsidRPr="00865CE8">
        <w:rPr>
          <w:rFonts w:ascii="Arial" w:hAnsi="Arial" w:cs="Arial"/>
        </w:rPr>
        <w:t xml:space="preserve">le présent contrat suivant un préavis de 30 jours à cet effet. </w:t>
      </w:r>
      <w:r w:rsidR="0026601E" w:rsidRPr="00865CE8">
        <w:rPr>
          <w:rFonts w:ascii="Arial" w:hAnsi="Arial" w:cs="Arial"/>
        </w:rPr>
        <w:t xml:space="preserve">Le contrat </w:t>
      </w:r>
      <w:r w:rsidR="00C25275" w:rsidRPr="00865CE8">
        <w:rPr>
          <w:rFonts w:ascii="Arial" w:hAnsi="Arial" w:cs="Arial"/>
        </w:rPr>
        <w:t>peut</w:t>
      </w:r>
      <w:r w:rsidR="0026601E" w:rsidRPr="00865CE8">
        <w:rPr>
          <w:rFonts w:ascii="Arial" w:hAnsi="Arial" w:cs="Arial"/>
        </w:rPr>
        <w:t xml:space="preserve"> cependant</w:t>
      </w:r>
      <w:r w:rsidR="00C25275" w:rsidRPr="00865CE8">
        <w:rPr>
          <w:rFonts w:ascii="Arial" w:hAnsi="Arial" w:cs="Arial"/>
        </w:rPr>
        <w:t xml:space="preserve"> être résilié sur</w:t>
      </w:r>
      <w:r w:rsidR="007D64D4" w:rsidRPr="00865CE8">
        <w:rPr>
          <w:rFonts w:ascii="Arial" w:hAnsi="Arial" w:cs="Arial"/>
        </w:rPr>
        <w:t>-</w:t>
      </w:r>
      <w:r w:rsidR="00C25275" w:rsidRPr="00865CE8">
        <w:rPr>
          <w:rFonts w:ascii="Arial" w:hAnsi="Arial" w:cs="Arial"/>
        </w:rPr>
        <w:t>le</w:t>
      </w:r>
      <w:r w:rsidR="007D64D4" w:rsidRPr="00865CE8">
        <w:rPr>
          <w:rFonts w:ascii="Arial" w:hAnsi="Arial" w:cs="Arial"/>
        </w:rPr>
        <w:t>-</w:t>
      </w:r>
      <w:r w:rsidR="00C25275" w:rsidRPr="00865CE8">
        <w:rPr>
          <w:rFonts w:ascii="Arial" w:hAnsi="Arial" w:cs="Arial"/>
        </w:rPr>
        <w:t xml:space="preserve">champ si le pharmacien manque à l’une ou l’autre de ses obligations. </w:t>
      </w:r>
      <w:r w:rsidRPr="00865CE8">
        <w:rPr>
          <w:rFonts w:ascii="Arial" w:hAnsi="Arial" w:cs="Arial"/>
        </w:rPr>
        <w:t>Dans le cas où le contrat est résilié, le GMF s’engage à payer au pharmacien toute somme qui pourrait lui être due au jour de la résiliation.</w:t>
      </w:r>
    </w:p>
    <w:p w14:paraId="0D1583D7" w14:textId="77777777" w:rsidR="00840520" w:rsidRPr="00865CE8" w:rsidRDefault="00840520" w:rsidP="00840520">
      <w:pPr>
        <w:pStyle w:val="Paragraphedeliste"/>
        <w:tabs>
          <w:tab w:val="left" w:pos="426"/>
        </w:tabs>
        <w:spacing w:after="0" w:line="240" w:lineRule="auto"/>
        <w:ind w:left="851"/>
        <w:contextualSpacing w:val="0"/>
        <w:jc w:val="both"/>
        <w:rPr>
          <w:rFonts w:ascii="Arial" w:hAnsi="Arial" w:cs="Arial"/>
        </w:rPr>
      </w:pPr>
    </w:p>
    <w:p w14:paraId="1850695F" w14:textId="77777777" w:rsidR="00117A53" w:rsidRPr="00865CE8" w:rsidRDefault="0026601E" w:rsidP="00840520">
      <w:pPr>
        <w:pStyle w:val="Paragraphedeliste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865CE8">
        <w:rPr>
          <w:rFonts w:ascii="Arial" w:hAnsi="Arial" w:cs="Arial"/>
          <w:b/>
        </w:rPr>
        <w:t>Communications</w:t>
      </w:r>
    </w:p>
    <w:p w14:paraId="5FE71583" w14:textId="77777777" w:rsidR="0056525F" w:rsidRPr="00865CE8" w:rsidRDefault="0056525F" w:rsidP="00840520">
      <w:pPr>
        <w:pStyle w:val="Paragraphedeliste"/>
        <w:tabs>
          <w:tab w:val="left" w:pos="426"/>
        </w:tabs>
        <w:spacing w:after="0" w:line="240" w:lineRule="auto"/>
        <w:contextualSpacing w:val="0"/>
        <w:jc w:val="both"/>
        <w:rPr>
          <w:rFonts w:ascii="Arial" w:hAnsi="Arial" w:cs="Arial"/>
        </w:rPr>
      </w:pPr>
    </w:p>
    <w:p w14:paraId="3F311EAD" w14:textId="77777777" w:rsidR="00117A53" w:rsidRPr="00865CE8" w:rsidRDefault="00117A53" w:rsidP="00D30C95">
      <w:pPr>
        <w:pStyle w:val="Paragraphedeliste"/>
        <w:numPr>
          <w:ilvl w:val="1"/>
          <w:numId w:val="36"/>
        </w:numPr>
        <w:tabs>
          <w:tab w:val="left" w:pos="426"/>
        </w:tabs>
        <w:spacing w:before="120" w:after="120" w:line="20" w:lineRule="atLeast"/>
        <w:ind w:left="851" w:hanging="491"/>
        <w:jc w:val="both"/>
        <w:rPr>
          <w:rFonts w:ascii="Arial" w:hAnsi="Arial" w:cs="Arial"/>
        </w:rPr>
      </w:pPr>
      <w:r w:rsidRPr="00865CE8">
        <w:rPr>
          <w:rFonts w:ascii="Arial" w:hAnsi="Arial" w:cs="Arial"/>
        </w:rPr>
        <w:t>Les parties conviennent que leur</w:t>
      </w:r>
      <w:r w:rsidR="007D541D" w:rsidRPr="00865CE8">
        <w:rPr>
          <w:rFonts w:ascii="Arial" w:hAnsi="Arial" w:cs="Arial"/>
        </w:rPr>
        <w:t>s</w:t>
      </w:r>
      <w:r w:rsidRPr="00865CE8">
        <w:rPr>
          <w:rFonts w:ascii="Arial" w:hAnsi="Arial" w:cs="Arial"/>
        </w:rPr>
        <w:t xml:space="preserve"> communication</w:t>
      </w:r>
      <w:r w:rsidR="007D541D" w:rsidRPr="00865CE8">
        <w:rPr>
          <w:rFonts w:ascii="Arial" w:hAnsi="Arial" w:cs="Arial"/>
        </w:rPr>
        <w:t>s peuvent</w:t>
      </w:r>
      <w:r w:rsidRPr="00865CE8">
        <w:rPr>
          <w:rFonts w:ascii="Arial" w:hAnsi="Arial" w:cs="Arial"/>
        </w:rPr>
        <w:t xml:space="preserve"> se faire électroniquement et que les personnes </w:t>
      </w:r>
      <w:r w:rsidR="00C660DA" w:rsidRPr="00865CE8">
        <w:rPr>
          <w:rFonts w:ascii="Arial" w:hAnsi="Arial" w:cs="Arial"/>
        </w:rPr>
        <w:t>responsables</w:t>
      </w:r>
      <w:r w:rsidRPr="00865CE8">
        <w:rPr>
          <w:rFonts w:ascii="Arial" w:hAnsi="Arial" w:cs="Arial"/>
        </w:rPr>
        <w:t xml:space="preserve"> de la bonne exécution du présent contrat sont :</w:t>
      </w:r>
    </w:p>
    <w:p w14:paraId="7DB37DF5" w14:textId="7A2F673B" w:rsidR="001D3339" w:rsidRPr="00865CE8" w:rsidRDefault="001D3339" w:rsidP="00D446A5">
      <w:pPr>
        <w:pStyle w:val="Paragraphedeliste"/>
        <w:tabs>
          <w:tab w:val="left" w:pos="426"/>
        </w:tabs>
        <w:spacing w:before="120" w:after="120" w:line="20" w:lineRule="atLeast"/>
        <w:ind w:left="851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236"/>
        <w:gridCol w:w="6"/>
      </w:tblGrid>
      <w:tr w:rsidR="00A37688" w:rsidRPr="00865CE8" w14:paraId="30845776" w14:textId="77777777" w:rsidTr="003C4EEC">
        <w:trPr>
          <w:gridAfter w:val="1"/>
          <w:wAfter w:w="6" w:type="dxa"/>
        </w:trPr>
        <w:tc>
          <w:tcPr>
            <w:tcW w:w="2405" w:type="dxa"/>
            <w:vAlign w:val="bottom"/>
          </w:tcPr>
          <w:p w14:paraId="37B16DC0" w14:textId="6471094E" w:rsidR="00A37688" w:rsidRPr="00865CE8" w:rsidRDefault="00A37688" w:rsidP="00EC0155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865CE8">
              <w:rPr>
                <w:rFonts w:ascii="Arial" w:hAnsi="Arial" w:cs="Arial"/>
              </w:rPr>
              <w:t>Pour le GMF 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bottom"/>
          </w:tcPr>
          <w:p w14:paraId="2CCC3119" w14:textId="77777777" w:rsidR="00A37688" w:rsidRPr="00865CE8" w:rsidRDefault="00A37688" w:rsidP="00EC0155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A37688" w:rsidRPr="00865CE8" w14:paraId="4D5F2213" w14:textId="77777777" w:rsidTr="003C4EEC">
        <w:trPr>
          <w:gridAfter w:val="1"/>
          <w:wAfter w:w="6" w:type="dxa"/>
        </w:trPr>
        <w:tc>
          <w:tcPr>
            <w:tcW w:w="2405" w:type="dxa"/>
            <w:vAlign w:val="bottom"/>
          </w:tcPr>
          <w:p w14:paraId="601C195D" w14:textId="77777777" w:rsidR="00A37688" w:rsidRPr="00865CE8" w:rsidRDefault="00A37688" w:rsidP="00EC0155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6236" w:type="dxa"/>
            <w:tcBorders>
              <w:top w:val="single" w:sz="4" w:space="0" w:color="auto"/>
            </w:tcBorders>
          </w:tcPr>
          <w:p w14:paraId="3105FA46" w14:textId="16CFF1CA" w:rsidR="00A37688" w:rsidRPr="00865CE8" w:rsidRDefault="00A37688" w:rsidP="00EC0155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865CE8">
              <w:rPr>
                <w:rFonts w:ascii="Arial" w:hAnsi="Arial" w:cs="Arial"/>
                <w:sz w:val="16"/>
                <w:szCs w:val="16"/>
              </w:rPr>
              <w:t>Nom du médecin responsable (lettres moulées)</w:t>
            </w:r>
          </w:p>
        </w:tc>
      </w:tr>
      <w:tr w:rsidR="00A37688" w:rsidRPr="00865CE8" w14:paraId="3487DE7C" w14:textId="77777777" w:rsidTr="003C4EEC">
        <w:trPr>
          <w:gridAfter w:val="1"/>
          <w:wAfter w:w="6" w:type="dxa"/>
        </w:trPr>
        <w:tc>
          <w:tcPr>
            <w:tcW w:w="2405" w:type="dxa"/>
            <w:vAlign w:val="bottom"/>
          </w:tcPr>
          <w:p w14:paraId="55AB1A27" w14:textId="77777777" w:rsidR="00A37688" w:rsidRPr="00865CE8" w:rsidRDefault="00A37688" w:rsidP="00EC0155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6236" w:type="dxa"/>
            <w:vAlign w:val="bottom"/>
          </w:tcPr>
          <w:p w14:paraId="20172F8C" w14:textId="77777777" w:rsidR="00A37688" w:rsidRPr="00865CE8" w:rsidRDefault="00A37688" w:rsidP="00EC0155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A37688" w:rsidRPr="00865CE8" w14:paraId="50B71128" w14:textId="77777777" w:rsidTr="003C4EEC">
        <w:trPr>
          <w:gridAfter w:val="1"/>
          <w:wAfter w:w="6" w:type="dxa"/>
        </w:trPr>
        <w:tc>
          <w:tcPr>
            <w:tcW w:w="2405" w:type="dxa"/>
            <w:vAlign w:val="bottom"/>
          </w:tcPr>
          <w:p w14:paraId="5B6EFF9B" w14:textId="1B79CC93" w:rsidR="00A37688" w:rsidRPr="00865CE8" w:rsidRDefault="00A37688" w:rsidP="00EC0155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865CE8">
              <w:rPr>
                <w:rFonts w:ascii="Arial" w:hAnsi="Arial" w:cs="Arial"/>
              </w:rPr>
              <w:t>Pour le pharmacien 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bottom"/>
          </w:tcPr>
          <w:p w14:paraId="4C50BEDD" w14:textId="77777777" w:rsidR="00A37688" w:rsidRPr="00865CE8" w:rsidRDefault="00A37688" w:rsidP="00EC0155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A37688" w:rsidRPr="00865CE8" w14:paraId="1A60C5BB" w14:textId="77777777" w:rsidTr="003C4EEC">
        <w:trPr>
          <w:gridAfter w:val="1"/>
          <w:wAfter w:w="6" w:type="dxa"/>
        </w:trPr>
        <w:tc>
          <w:tcPr>
            <w:tcW w:w="2405" w:type="dxa"/>
            <w:vAlign w:val="bottom"/>
          </w:tcPr>
          <w:p w14:paraId="1A1A0273" w14:textId="77777777" w:rsidR="00A37688" w:rsidRPr="00865CE8" w:rsidRDefault="00A37688" w:rsidP="00EC0155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6236" w:type="dxa"/>
            <w:tcBorders>
              <w:top w:val="single" w:sz="4" w:space="0" w:color="auto"/>
            </w:tcBorders>
          </w:tcPr>
          <w:p w14:paraId="72DCC439" w14:textId="4D80048F" w:rsidR="00A37688" w:rsidRPr="00865CE8" w:rsidRDefault="00A37688" w:rsidP="00EC0155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865CE8">
              <w:rPr>
                <w:rFonts w:ascii="Arial" w:hAnsi="Arial" w:cs="Arial"/>
                <w:sz w:val="16"/>
                <w:szCs w:val="16"/>
              </w:rPr>
              <w:t xml:space="preserve">Nom du pharmacien </w:t>
            </w:r>
            <w:r w:rsidR="00635F14" w:rsidRPr="00865CE8">
              <w:rPr>
                <w:rFonts w:ascii="Arial" w:hAnsi="Arial" w:cs="Arial"/>
                <w:sz w:val="16"/>
                <w:szCs w:val="16"/>
              </w:rPr>
              <w:t>prestataire</w:t>
            </w:r>
            <w:r w:rsidRPr="00865CE8">
              <w:rPr>
                <w:rFonts w:ascii="Arial" w:hAnsi="Arial" w:cs="Arial"/>
                <w:sz w:val="16"/>
                <w:szCs w:val="16"/>
              </w:rPr>
              <w:t xml:space="preserve"> (lettres moulées)</w:t>
            </w:r>
          </w:p>
        </w:tc>
      </w:tr>
      <w:tr w:rsidR="00A37688" w:rsidRPr="00865CE8" w14:paraId="3DEF5462" w14:textId="77777777" w:rsidTr="003C4EEC">
        <w:trPr>
          <w:gridAfter w:val="1"/>
          <w:wAfter w:w="6" w:type="dxa"/>
        </w:trPr>
        <w:tc>
          <w:tcPr>
            <w:tcW w:w="2405" w:type="dxa"/>
            <w:vAlign w:val="bottom"/>
          </w:tcPr>
          <w:p w14:paraId="0D8E56B3" w14:textId="77777777" w:rsidR="00A37688" w:rsidRPr="00865CE8" w:rsidRDefault="00A37688" w:rsidP="00EC0155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6236" w:type="dxa"/>
            <w:vAlign w:val="bottom"/>
          </w:tcPr>
          <w:p w14:paraId="28A0DA9C" w14:textId="77777777" w:rsidR="00A37688" w:rsidRPr="00865CE8" w:rsidRDefault="00A37688" w:rsidP="00EC0155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A37688" w:rsidRPr="00865CE8" w14:paraId="08B2D9E2" w14:textId="77777777" w:rsidTr="003C4EEC">
        <w:tc>
          <w:tcPr>
            <w:tcW w:w="2405" w:type="dxa"/>
            <w:vAlign w:val="bottom"/>
          </w:tcPr>
          <w:p w14:paraId="45EFACC9" w14:textId="3FC72CAF" w:rsidR="00A37688" w:rsidRPr="00865CE8" w:rsidRDefault="00A37688" w:rsidP="00EC0155">
            <w:pPr>
              <w:pStyle w:val="Paragraphedeliste"/>
              <w:tabs>
                <w:tab w:val="left" w:pos="426"/>
                <w:tab w:val="left" w:pos="2977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865CE8">
              <w:rPr>
                <w:rFonts w:ascii="Arial" w:hAnsi="Arial" w:cs="Arial"/>
                <w:b/>
              </w:rPr>
              <w:t>Les parties ont signé à</w:t>
            </w:r>
            <w:r w:rsidR="00EC0155" w:rsidRPr="00865CE8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6242" w:type="dxa"/>
            <w:gridSpan w:val="2"/>
            <w:tcBorders>
              <w:bottom w:val="single" w:sz="4" w:space="0" w:color="auto"/>
            </w:tcBorders>
            <w:vAlign w:val="bottom"/>
          </w:tcPr>
          <w:p w14:paraId="16C46DBE" w14:textId="77777777" w:rsidR="00A37688" w:rsidRPr="00865CE8" w:rsidRDefault="00A37688" w:rsidP="00EC0155">
            <w:pPr>
              <w:pStyle w:val="Paragraphedeliste"/>
              <w:tabs>
                <w:tab w:val="left" w:pos="426"/>
                <w:tab w:val="left" w:pos="2977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14:paraId="457B9AB0" w14:textId="77777777" w:rsidR="00715B5E" w:rsidRPr="00865CE8" w:rsidRDefault="00715B5E" w:rsidP="00EC0155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9242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9"/>
        <w:gridCol w:w="708"/>
        <w:gridCol w:w="2575"/>
      </w:tblGrid>
      <w:tr w:rsidR="00A37688" w:rsidRPr="00865CE8" w14:paraId="35CF26AB" w14:textId="77777777" w:rsidTr="00EC0155">
        <w:tc>
          <w:tcPr>
            <w:tcW w:w="5959" w:type="dxa"/>
          </w:tcPr>
          <w:p w14:paraId="61825B1E" w14:textId="77777777" w:rsidR="00A37688" w:rsidRPr="00865CE8" w:rsidRDefault="00A37688" w:rsidP="00EC0155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CABA07C" w14:textId="77777777" w:rsidR="00A37688" w:rsidRPr="00865CE8" w:rsidRDefault="00A37688" w:rsidP="00EC0155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75" w:type="dxa"/>
          </w:tcPr>
          <w:p w14:paraId="60EE6CC2" w14:textId="14460146" w:rsidR="00A37688" w:rsidRPr="00865CE8" w:rsidRDefault="00A37688" w:rsidP="00EC0155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EC0155" w:rsidRPr="00865CE8" w14:paraId="13E4305A" w14:textId="77777777" w:rsidTr="00EC0155">
        <w:tc>
          <w:tcPr>
            <w:tcW w:w="5959" w:type="dxa"/>
            <w:tcBorders>
              <w:bottom w:val="single" w:sz="4" w:space="0" w:color="auto"/>
            </w:tcBorders>
          </w:tcPr>
          <w:p w14:paraId="38FFC73E" w14:textId="77777777" w:rsidR="00EC0155" w:rsidRPr="00865CE8" w:rsidRDefault="00EC0155" w:rsidP="00EC0155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78B7488" w14:textId="77777777" w:rsidR="00EC0155" w:rsidRPr="00865CE8" w:rsidRDefault="00EC0155" w:rsidP="00EC0155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75" w:type="dxa"/>
            <w:tcBorders>
              <w:bottom w:val="single" w:sz="4" w:space="0" w:color="auto"/>
            </w:tcBorders>
          </w:tcPr>
          <w:p w14:paraId="4C026B88" w14:textId="77777777" w:rsidR="00EC0155" w:rsidRPr="00865CE8" w:rsidRDefault="00EC0155" w:rsidP="00EC0155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A37688" w:rsidRPr="00865CE8" w14:paraId="78EC68B8" w14:textId="77777777" w:rsidTr="003C4EEC">
        <w:trPr>
          <w:trHeight w:val="436"/>
        </w:trPr>
        <w:tc>
          <w:tcPr>
            <w:tcW w:w="5959" w:type="dxa"/>
            <w:tcBorders>
              <w:top w:val="single" w:sz="4" w:space="0" w:color="auto"/>
            </w:tcBorders>
          </w:tcPr>
          <w:p w14:paraId="670B3FF1" w14:textId="657FA076" w:rsidR="00A37688" w:rsidRPr="00865CE8" w:rsidRDefault="00A37688" w:rsidP="00EC0155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865CE8">
              <w:rPr>
                <w:rFonts w:ascii="Arial" w:hAnsi="Arial" w:cs="Arial"/>
              </w:rPr>
              <w:t>Signature du médecin responsable du GMF</w:t>
            </w:r>
          </w:p>
        </w:tc>
        <w:tc>
          <w:tcPr>
            <w:tcW w:w="708" w:type="dxa"/>
          </w:tcPr>
          <w:p w14:paraId="7C99D4E9" w14:textId="77777777" w:rsidR="00A37688" w:rsidRPr="00865CE8" w:rsidRDefault="00A37688" w:rsidP="00EC0155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75" w:type="dxa"/>
            <w:tcBorders>
              <w:top w:val="single" w:sz="4" w:space="0" w:color="auto"/>
            </w:tcBorders>
          </w:tcPr>
          <w:p w14:paraId="35A0E7E1" w14:textId="3F38AEE1" w:rsidR="00A37688" w:rsidRPr="00865CE8" w:rsidRDefault="00A37688" w:rsidP="00EC0155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865CE8">
              <w:rPr>
                <w:rFonts w:ascii="Arial" w:hAnsi="Arial" w:cs="Arial"/>
              </w:rPr>
              <w:t>Date</w:t>
            </w:r>
          </w:p>
        </w:tc>
      </w:tr>
      <w:tr w:rsidR="00A37688" w:rsidRPr="00865CE8" w14:paraId="281F24A1" w14:textId="77777777" w:rsidTr="00EC0155">
        <w:tc>
          <w:tcPr>
            <w:tcW w:w="5959" w:type="dxa"/>
          </w:tcPr>
          <w:p w14:paraId="207A4DB6" w14:textId="77777777" w:rsidR="00A37688" w:rsidRPr="00865CE8" w:rsidRDefault="00A37688" w:rsidP="00EC0155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B4C249E" w14:textId="77777777" w:rsidR="00A37688" w:rsidRPr="00865CE8" w:rsidRDefault="00A37688" w:rsidP="00EC0155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75" w:type="dxa"/>
          </w:tcPr>
          <w:p w14:paraId="0F040421" w14:textId="3489F36B" w:rsidR="00A37688" w:rsidRPr="00865CE8" w:rsidRDefault="00A37688" w:rsidP="00EC0155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A37688" w:rsidRPr="00865CE8" w14:paraId="672D6122" w14:textId="77777777" w:rsidTr="00EC0155">
        <w:tc>
          <w:tcPr>
            <w:tcW w:w="5959" w:type="dxa"/>
          </w:tcPr>
          <w:p w14:paraId="4DCD08A2" w14:textId="77777777" w:rsidR="00A37688" w:rsidRPr="00865CE8" w:rsidRDefault="00A37688" w:rsidP="00EC0155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1828A34" w14:textId="77777777" w:rsidR="00A37688" w:rsidRPr="00865CE8" w:rsidRDefault="00A37688" w:rsidP="00EC0155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75" w:type="dxa"/>
          </w:tcPr>
          <w:p w14:paraId="4DD10804" w14:textId="23258596" w:rsidR="00A37688" w:rsidRPr="00865CE8" w:rsidRDefault="00A37688" w:rsidP="00EC0155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EC0155" w:rsidRPr="00865CE8" w14:paraId="72EDC1F2" w14:textId="77777777" w:rsidTr="00EC0155">
        <w:tc>
          <w:tcPr>
            <w:tcW w:w="5959" w:type="dxa"/>
            <w:tcBorders>
              <w:bottom w:val="single" w:sz="4" w:space="0" w:color="auto"/>
            </w:tcBorders>
          </w:tcPr>
          <w:p w14:paraId="04509499" w14:textId="77777777" w:rsidR="00EC0155" w:rsidRPr="00865CE8" w:rsidRDefault="00EC0155" w:rsidP="00EC0155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2616848" w14:textId="77777777" w:rsidR="00EC0155" w:rsidRPr="00865CE8" w:rsidRDefault="00EC0155" w:rsidP="00EC0155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75" w:type="dxa"/>
            <w:tcBorders>
              <w:bottom w:val="single" w:sz="4" w:space="0" w:color="auto"/>
            </w:tcBorders>
          </w:tcPr>
          <w:p w14:paraId="0DEA5C90" w14:textId="77777777" w:rsidR="00EC0155" w:rsidRPr="00865CE8" w:rsidRDefault="00EC0155" w:rsidP="00EC0155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A37688" w14:paraId="0D740BE2" w14:textId="77777777" w:rsidTr="003C4EEC">
        <w:trPr>
          <w:trHeight w:val="510"/>
        </w:trPr>
        <w:tc>
          <w:tcPr>
            <w:tcW w:w="5959" w:type="dxa"/>
            <w:tcBorders>
              <w:top w:val="single" w:sz="4" w:space="0" w:color="auto"/>
            </w:tcBorders>
          </w:tcPr>
          <w:p w14:paraId="52F453D4" w14:textId="7BE42CDA" w:rsidR="00A37688" w:rsidRPr="00865CE8" w:rsidRDefault="00A37688" w:rsidP="00EC0155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865CE8">
              <w:rPr>
                <w:rFonts w:ascii="Arial" w:hAnsi="Arial" w:cs="Arial"/>
              </w:rPr>
              <w:t xml:space="preserve">Signature du pharmacien </w:t>
            </w:r>
            <w:r w:rsidR="00635F14" w:rsidRPr="00865CE8">
              <w:rPr>
                <w:rFonts w:ascii="Arial" w:hAnsi="Arial" w:cs="Arial"/>
              </w:rPr>
              <w:t>prestataire</w:t>
            </w:r>
          </w:p>
        </w:tc>
        <w:tc>
          <w:tcPr>
            <w:tcW w:w="708" w:type="dxa"/>
          </w:tcPr>
          <w:p w14:paraId="7D516130" w14:textId="77777777" w:rsidR="00A37688" w:rsidRPr="00865CE8" w:rsidRDefault="00A37688" w:rsidP="00EC0155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75" w:type="dxa"/>
            <w:tcBorders>
              <w:top w:val="single" w:sz="4" w:space="0" w:color="auto"/>
            </w:tcBorders>
          </w:tcPr>
          <w:p w14:paraId="0240DD3D" w14:textId="37FCEE5E" w:rsidR="00A37688" w:rsidRDefault="00A37688" w:rsidP="00EC0155">
            <w:pPr>
              <w:pStyle w:val="Paragraphedeliste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865CE8">
              <w:rPr>
                <w:rFonts w:ascii="Arial" w:hAnsi="Arial" w:cs="Arial"/>
              </w:rPr>
              <w:t>Date</w:t>
            </w:r>
          </w:p>
        </w:tc>
      </w:tr>
    </w:tbl>
    <w:p w14:paraId="31EA33B8" w14:textId="77777777" w:rsidR="007764CF" w:rsidRPr="00840520" w:rsidRDefault="007764CF" w:rsidP="00D96ACB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</w:rPr>
      </w:pPr>
    </w:p>
    <w:sectPr w:rsidR="007764CF" w:rsidRPr="00840520" w:rsidSect="001E47B1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135" w:right="1440" w:bottom="113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28EB" w14:textId="77777777" w:rsidR="005B4961" w:rsidRDefault="005B4961" w:rsidP="000B0F35">
      <w:pPr>
        <w:spacing w:after="0" w:line="240" w:lineRule="auto"/>
      </w:pPr>
      <w:r>
        <w:separator/>
      </w:r>
    </w:p>
  </w:endnote>
  <w:endnote w:type="continuationSeparator" w:id="0">
    <w:p w14:paraId="07AB18AD" w14:textId="77777777" w:rsidR="005B4961" w:rsidRDefault="005B4961" w:rsidP="000B0F35">
      <w:pPr>
        <w:spacing w:after="0" w:line="240" w:lineRule="auto"/>
      </w:pPr>
      <w:r>
        <w:continuationSeparator/>
      </w:r>
    </w:p>
  </w:endnote>
  <w:endnote w:type="continuationNotice" w:id="1">
    <w:p w14:paraId="71654007" w14:textId="77777777" w:rsidR="005B4961" w:rsidRDefault="005B49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2FF4E" w14:textId="6512DCF6" w:rsidR="000B0F35" w:rsidRPr="008E542C" w:rsidRDefault="008E542C" w:rsidP="008E542C">
    <w:pPr>
      <w:pStyle w:val="Pieddepage"/>
      <w:pBdr>
        <w:top w:val="single" w:sz="4" w:space="1" w:color="auto"/>
      </w:pBdr>
      <w:rPr>
        <w:rFonts w:asciiTheme="minorHAnsi" w:hAnsiTheme="minorHAnsi" w:cstheme="minorHAnsi"/>
        <w:i/>
        <w:iCs/>
        <w:sz w:val="20"/>
        <w:szCs w:val="20"/>
      </w:rPr>
    </w:pPr>
    <w:r w:rsidRPr="008E542C">
      <w:rPr>
        <w:rFonts w:asciiTheme="minorHAnsi" w:hAnsiTheme="minorHAnsi" w:cstheme="minorHAnsi"/>
        <w:i/>
        <w:iCs/>
        <w:sz w:val="20"/>
        <w:szCs w:val="20"/>
      </w:rPr>
      <w:t xml:space="preserve">Entente pharmacien/GMF </w:t>
    </w:r>
    <w:r w:rsidRPr="008E542C">
      <w:rPr>
        <w:rFonts w:asciiTheme="minorHAnsi" w:hAnsiTheme="minorHAnsi" w:cstheme="minorHAnsi"/>
        <w:i/>
        <w:iCs/>
        <w:sz w:val="20"/>
        <w:szCs w:val="20"/>
      </w:rPr>
      <w:ptab w:relativeTo="margin" w:alignment="center" w:leader="none"/>
    </w:r>
    <w:r w:rsidRPr="008E542C">
      <w:rPr>
        <w:rFonts w:asciiTheme="minorHAnsi" w:hAnsiTheme="minorHAnsi" w:cstheme="minorHAnsi"/>
        <w:i/>
        <w:iCs/>
        <w:sz w:val="20"/>
        <w:szCs w:val="20"/>
      </w:rPr>
      <w:ptab w:relativeTo="margin" w:alignment="right" w:leader="none"/>
    </w:r>
    <w:r w:rsidRPr="008E542C">
      <w:rPr>
        <w:rFonts w:asciiTheme="minorHAnsi" w:hAnsiTheme="minorHAnsi" w:cstheme="minorHAnsi"/>
        <w:i/>
        <w:iCs/>
        <w:sz w:val="20"/>
        <w:szCs w:val="20"/>
        <w:lang w:val="fr-FR"/>
      </w:rPr>
      <w:t xml:space="preserve">Page </w:t>
    </w:r>
    <w:r w:rsidRPr="008E542C">
      <w:rPr>
        <w:rFonts w:asciiTheme="minorHAnsi" w:hAnsiTheme="minorHAnsi" w:cstheme="minorHAnsi"/>
        <w:b/>
        <w:bCs/>
        <w:i/>
        <w:iCs/>
        <w:sz w:val="20"/>
        <w:szCs w:val="20"/>
      </w:rPr>
      <w:fldChar w:fldCharType="begin"/>
    </w:r>
    <w:r w:rsidRPr="008E542C">
      <w:rPr>
        <w:rFonts w:asciiTheme="minorHAnsi" w:hAnsiTheme="minorHAnsi" w:cstheme="minorHAnsi"/>
        <w:b/>
        <w:bCs/>
        <w:i/>
        <w:iCs/>
        <w:sz w:val="20"/>
        <w:szCs w:val="20"/>
      </w:rPr>
      <w:instrText>PAGE  \* Arabic  \* MERGEFORMAT</w:instrText>
    </w:r>
    <w:r w:rsidRPr="008E542C">
      <w:rPr>
        <w:rFonts w:asciiTheme="minorHAnsi" w:hAnsiTheme="minorHAnsi" w:cstheme="minorHAnsi"/>
        <w:b/>
        <w:bCs/>
        <w:i/>
        <w:iCs/>
        <w:sz w:val="20"/>
        <w:szCs w:val="20"/>
      </w:rPr>
      <w:fldChar w:fldCharType="separate"/>
    </w:r>
    <w:r w:rsidRPr="008E542C">
      <w:rPr>
        <w:rFonts w:asciiTheme="minorHAnsi" w:hAnsiTheme="minorHAnsi" w:cstheme="minorHAnsi"/>
        <w:b/>
        <w:bCs/>
        <w:i/>
        <w:iCs/>
        <w:sz w:val="20"/>
        <w:szCs w:val="20"/>
        <w:lang w:val="fr-FR"/>
      </w:rPr>
      <w:t>1</w:t>
    </w:r>
    <w:r w:rsidRPr="008E542C">
      <w:rPr>
        <w:rFonts w:asciiTheme="minorHAnsi" w:hAnsiTheme="minorHAnsi" w:cstheme="minorHAnsi"/>
        <w:b/>
        <w:bCs/>
        <w:i/>
        <w:iCs/>
        <w:sz w:val="20"/>
        <w:szCs w:val="20"/>
      </w:rPr>
      <w:fldChar w:fldCharType="end"/>
    </w:r>
    <w:r w:rsidRPr="008E542C">
      <w:rPr>
        <w:rFonts w:asciiTheme="minorHAnsi" w:hAnsiTheme="minorHAnsi" w:cstheme="minorHAnsi"/>
        <w:i/>
        <w:iCs/>
        <w:sz w:val="20"/>
        <w:szCs w:val="20"/>
        <w:lang w:val="fr-FR"/>
      </w:rPr>
      <w:t xml:space="preserve"> sur </w:t>
    </w:r>
    <w:r w:rsidRPr="008E542C">
      <w:rPr>
        <w:rFonts w:asciiTheme="minorHAnsi" w:hAnsiTheme="minorHAnsi" w:cstheme="minorHAnsi"/>
        <w:b/>
        <w:bCs/>
        <w:i/>
        <w:iCs/>
        <w:sz w:val="20"/>
        <w:szCs w:val="20"/>
      </w:rPr>
      <w:fldChar w:fldCharType="begin"/>
    </w:r>
    <w:r w:rsidRPr="008E542C">
      <w:rPr>
        <w:rFonts w:asciiTheme="minorHAnsi" w:hAnsiTheme="minorHAnsi" w:cstheme="minorHAnsi"/>
        <w:b/>
        <w:bCs/>
        <w:i/>
        <w:iCs/>
        <w:sz w:val="20"/>
        <w:szCs w:val="20"/>
      </w:rPr>
      <w:instrText>NUMPAGES  \* Arabic  \* MERGEFORMAT</w:instrText>
    </w:r>
    <w:r w:rsidRPr="008E542C">
      <w:rPr>
        <w:rFonts w:asciiTheme="minorHAnsi" w:hAnsiTheme="minorHAnsi" w:cstheme="minorHAnsi"/>
        <w:b/>
        <w:bCs/>
        <w:i/>
        <w:iCs/>
        <w:sz w:val="20"/>
        <w:szCs w:val="20"/>
      </w:rPr>
      <w:fldChar w:fldCharType="separate"/>
    </w:r>
    <w:r w:rsidRPr="008E542C">
      <w:rPr>
        <w:rFonts w:asciiTheme="minorHAnsi" w:hAnsiTheme="minorHAnsi" w:cstheme="minorHAnsi"/>
        <w:b/>
        <w:bCs/>
        <w:i/>
        <w:iCs/>
        <w:sz w:val="20"/>
        <w:szCs w:val="20"/>
        <w:lang w:val="fr-FR"/>
      </w:rPr>
      <w:t>2</w:t>
    </w:r>
    <w:r w:rsidRPr="008E542C">
      <w:rPr>
        <w:rFonts w:asciiTheme="minorHAnsi" w:hAnsiTheme="minorHAnsi" w:cstheme="minorHAnsi"/>
        <w:b/>
        <w:bCs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AD23" w14:textId="77777777" w:rsidR="005B4961" w:rsidRDefault="005B4961" w:rsidP="000B0F35">
      <w:pPr>
        <w:spacing w:after="0" w:line="240" w:lineRule="auto"/>
      </w:pPr>
      <w:r>
        <w:separator/>
      </w:r>
    </w:p>
  </w:footnote>
  <w:footnote w:type="continuationSeparator" w:id="0">
    <w:p w14:paraId="34D3DD35" w14:textId="77777777" w:rsidR="005B4961" w:rsidRDefault="005B4961" w:rsidP="000B0F35">
      <w:pPr>
        <w:spacing w:after="0" w:line="240" w:lineRule="auto"/>
      </w:pPr>
      <w:r>
        <w:continuationSeparator/>
      </w:r>
    </w:p>
  </w:footnote>
  <w:footnote w:type="continuationNotice" w:id="1">
    <w:p w14:paraId="4C33D191" w14:textId="77777777" w:rsidR="005B4961" w:rsidRDefault="005B49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689" w14:textId="77777777" w:rsidR="00F05372" w:rsidRDefault="00D96ACB">
    <w:pPr>
      <w:pStyle w:val="En-tte"/>
    </w:pPr>
    <w:r>
      <w:rPr>
        <w:noProof/>
      </w:rPr>
      <w:pict w14:anchorId="66CB58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932335" o:spid="_x0000_s1026" type="#_x0000_t136" style="position:absolute;margin-left:0;margin-top:0;width:461.85pt;height:197.9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È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FB561" w14:textId="77777777" w:rsidR="00F05372" w:rsidRDefault="00D96ACB">
    <w:pPr>
      <w:pStyle w:val="En-tte"/>
    </w:pPr>
    <w:r>
      <w:rPr>
        <w:noProof/>
      </w:rPr>
      <w:pict w14:anchorId="221168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932336" o:spid="_x0000_s1027" type="#_x0000_t136" style="position:absolute;margin-left:0;margin-top:0;width:461.85pt;height:197.9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È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9B33" w14:textId="77777777" w:rsidR="00F05372" w:rsidRDefault="00D96ACB">
    <w:pPr>
      <w:pStyle w:val="En-tte"/>
    </w:pPr>
    <w:r>
      <w:rPr>
        <w:noProof/>
      </w:rPr>
      <w:pict w14:anchorId="10DEF3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932334" o:spid="_x0000_s1025" type="#_x0000_t136" style="position:absolute;margin-left:0;margin-top:0;width:461.85pt;height:197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È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3EE"/>
    <w:multiLevelType w:val="multilevel"/>
    <w:tmpl w:val="11EA94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5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932B22"/>
    <w:multiLevelType w:val="hybridMultilevel"/>
    <w:tmpl w:val="04743F68"/>
    <w:lvl w:ilvl="0" w:tplc="0C0C000B">
      <w:start w:val="1"/>
      <w:numFmt w:val="bullet"/>
      <w:lvlText w:val=""/>
      <w:lvlJc w:val="left"/>
      <w:pPr>
        <w:ind w:left="199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7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4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1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8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5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</w:abstractNum>
  <w:abstractNum w:abstractNumId="2" w15:restartNumberingAfterBreak="0">
    <w:nsid w:val="13E564A1"/>
    <w:multiLevelType w:val="multilevel"/>
    <w:tmpl w:val="B01211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B247CF2"/>
    <w:multiLevelType w:val="multilevel"/>
    <w:tmpl w:val="685277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BD6680"/>
    <w:multiLevelType w:val="multilevel"/>
    <w:tmpl w:val="9DB6000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3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D562AC"/>
    <w:multiLevelType w:val="multilevel"/>
    <w:tmpl w:val="E96E9E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6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CFF2AAA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E7C022F"/>
    <w:multiLevelType w:val="multilevel"/>
    <w:tmpl w:val="3690B3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F336FB0"/>
    <w:multiLevelType w:val="multilevel"/>
    <w:tmpl w:val="2EDAEF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FF17BFB"/>
    <w:multiLevelType w:val="multilevel"/>
    <w:tmpl w:val="5C1E4F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3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02A7F78"/>
    <w:multiLevelType w:val="multilevel"/>
    <w:tmpl w:val="9E2810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3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3F33B85"/>
    <w:multiLevelType w:val="multilevel"/>
    <w:tmpl w:val="BC00BD16"/>
    <w:styleLink w:val="Style6"/>
    <w:lvl w:ilvl="0">
      <w:start w:val="2"/>
      <w:numFmt w:val="none"/>
      <w:lvlText w:val="7.5"/>
      <w:lvlJc w:val="left"/>
      <w:pPr>
        <w:ind w:left="357" w:hanging="357"/>
      </w:pPr>
      <w:rPr>
        <w:rFonts w:hint="default"/>
        <w:b w:val="0"/>
        <w:i w:val="0"/>
        <w:color w:val="000000"/>
      </w:rPr>
    </w:lvl>
    <w:lvl w:ilvl="1">
      <w:start w:val="1"/>
      <w:numFmt w:val="none"/>
      <w:lvlRestart w:val="0"/>
      <w:lvlText w:val="7.16"/>
      <w:lvlJc w:val="left"/>
      <w:pPr>
        <w:ind w:left="714" w:hanging="357"/>
      </w:pPr>
      <w:rPr>
        <w:rFonts w:hint="default"/>
        <w:b/>
        <w:i w:val="0"/>
        <w:color w:val="000000"/>
      </w:rPr>
    </w:lvl>
    <w:lvl w:ilvl="2">
      <w:start w:val="1"/>
      <w:numFmt w:val="decimal"/>
      <w:lvlText w:val="%1.%2.%3"/>
      <w:lvlJc w:val="left"/>
      <w:pPr>
        <w:ind w:left="1071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1428" w:hanging="357"/>
      </w:pPr>
      <w:rPr>
        <w:rFonts w:hint="default"/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1785" w:hanging="357"/>
      </w:pPr>
      <w:rPr>
        <w:rFonts w:hint="default"/>
        <w:b w:val="0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2142" w:hanging="357"/>
      </w:pPr>
      <w:rPr>
        <w:rFonts w:hint="default"/>
        <w:b w:val="0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2499" w:hanging="357"/>
      </w:pPr>
      <w:rPr>
        <w:rFonts w:hint="default"/>
        <w:b w:val="0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2856" w:hanging="357"/>
      </w:pPr>
      <w:rPr>
        <w:rFonts w:hint="default"/>
        <w:b w:val="0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3213" w:hanging="357"/>
      </w:pPr>
      <w:rPr>
        <w:rFonts w:hint="default"/>
        <w:b w:val="0"/>
        <w:i w:val="0"/>
        <w:color w:val="000000"/>
      </w:rPr>
    </w:lvl>
  </w:abstractNum>
  <w:abstractNum w:abstractNumId="12" w15:restartNumberingAfterBreak="0">
    <w:nsid w:val="345E260C"/>
    <w:multiLevelType w:val="multilevel"/>
    <w:tmpl w:val="68F61F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5263805"/>
    <w:multiLevelType w:val="multilevel"/>
    <w:tmpl w:val="19A4FF6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54E353D"/>
    <w:multiLevelType w:val="multilevel"/>
    <w:tmpl w:val="814A9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3"/>
      <w:lvlJc w:val="left"/>
      <w:pPr>
        <w:ind w:left="10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7DE01C2"/>
    <w:multiLevelType w:val="multilevel"/>
    <w:tmpl w:val="6C381D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6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8B11D61"/>
    <w:multiLevelType w:val="multilevel"/>
    <w:tmpl w:val="E604E61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"/>
      <w:lvlJc w:val="left"/>
      <w:pPr>
        <w:ind w:left="10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1EE1652"/>
    <w:multiLevelType w:val="multilevel"/>
    <w:tmpl w:val="4CF60A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6C82306"/>
    <w:multiLevelType w:val="multilevel"/>
    <w:tmpl w:val="0A1AE90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D413BE"/>
    <w:multiLevelType w:val="multilevel"/>
    <w:tmpl w:val="C2A602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B5704F7"/>
    <w:multiLevelType w:val="multilevel"/>
    <w:tmpl w:val="9E3CFA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C564FA7"/>
    <w:multiLevelType w:val="multilevel"/>
    <w:tmpl w:val="115C73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5421BA3"/>
    <w:multiLevelType w:val="multilevel"/>
    <w:tmpl w:val="1C18126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7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73679B7"/>
    <w:multiLevelType w:val="multilevel"/>
    <w:tmpl w:val="6874AC3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8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7E7032A"/>
    <w:multiLevelType w:val="multilevel"/>
    <w:tmpl w:val="C23624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4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27C77E5"/>
    <w:multiLevelType w:val="multilevel"/>
    <w:tmpl w:val="D116CD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29828E7"/>
    <w:multiLevelType w:val="multilevel"/>
    <w:tmpl w:val="20BAF1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8.1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67327ED"/>
    <w:multiLevelType w:val="multilevel"/>
    <w:tmpl w:val="FE8268BA"/>
    <w:styleLink w:val="Style2"/>
    <w:lvl w:ilvl="0">
      <w:start w:val="2"/>
      <w:numFmt w:val="none"/>
      <w:lvlText w:val="7.4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>
      <w:start w:val="1"/>
      <w:numFmt w:val="none"/>
      <w:lvlText w:val="4.5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color w:val="000000"/>
      </w:rPr>
    </w:lvl>
  </w:abstractNum>
  <w:abstractNum w:abstractNumId="28" w15:restartNumberingAfterBreak="0">
    <w:nsid w:val="673A6227"/>
    <w:multiLevelType w:val="multilevel"/>
    <w:tmpl w:val="4F54B2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4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7B140CD"/>
    <w:multiLevelType w:val="multilevel"/>
    <w:tmpl w:val="A9C6A2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7FF6DD5"/>
    <w:multiLevelType w:val="multilevel"/>
    <w:tmpl w:val="66F8A5D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8.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CB8243C"/>
    <w:multiLevelType w:val="hybridMultilevel"/>
    <w:tmpl w:val="AB38F5FA"/>
    <w:lvl w:ilvl="0" w:tplc="0C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F9039A2"/>
    <w:multiLevelType w:val="multilevel"/>
    <w:tmpl w:val="03C875A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3A60134"/>
    <w:multiLevelType w:val="multilevel"/>
    <w:tmpl w:val="9C2496C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5B44A74"/>
    <w:multiLevelType w:val="multilevel"/>
    <w:tmpl w:val="A1D856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8DE1DE6"/>
    <w:multiLevelType w:val="multilevel"/>
    <w:tmpl w:val="CA76BF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B617D93"/>
    <w:multiLevelType w:val="multilevel"/>
    <w:tmpl w:val="B422FD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BE42119"/>
    <w:multiLevelType w:val="multilevel"/>
    <w:tmpl w:val="8B84F384"/>
    <w:styleLink w:val="Style5"/>
    <w:lvl w:ilvl="0">
      <w:start w:val="2"/>
      <w:numFmt w:val="none"/>
      <w:lvlText w:val="7.5"/>
      <w:lvlJc w:val="left"/>
      <w:pPr>
        <w:ind w:left="357" w:hanging="357"/>
      </w:pPr>
      <w:rPr>
        <w:rFonts w:hint="default"/>
        <w:b w:val="0"/>
        <w:i w:val="0"/>
        <w:color w:val="000000"/>
      </w:rPr>
    </w:lvl>
    <w:lvl w:ilvl="1">
      <w:start w:val="1"/>
      <w:numFmt w:val="none"/>
      <w:lvlRestart w:val="0"/>
      <w:lvlText w:val="7.8"/>
      <w:lvlJc w:val="left"/>
      <w:pPr>
        <w:ind w:left="714" w:hanging="357"/>
      </w:pPr>
      <w:rPr>
        <w:rFonts w:hint="default"/>
        <w:b/>
        <w:i w:val="0"/>
        <w:color w:val="000000"/>
      </w:rPr>
    </w:lvl>
    <w:lvl w:ilvl="2">
      <w:start w:val="1"/>
      <w:numFmt w:val="decimal"/>
      <w:lvlText w:val="%1.%2.%3"/>
      <w:lvlJc w:val="left"/>
      <w:pPr>
        <w:ind w:left="1071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1428" w:hanging="357"/>
      </w:pPr>
      <w:rPr>
        <w:rFonts w:hint="default"/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1785" w:hanging="357"/>
      </w:pPr>
      <w:rPr>
        <w:rFonts w:hint="default"/>
        <w:b w:val="0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2142" w:hanging="357"/>
      </w:pPr>
      <w:rPr>
        <w:rFonts w:hint="default"/>
        <w:b w:val="0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2499" w:hanging="357"/>
      </w:pPr>
      <w:rPr>
        <w:rFonts w:hint="default"/>
        <w:b w:val="0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2856" w:hanging="357"/>
      </w:pPr>
      <w:rPr>
        <w:rFonts w:hint="default"/>
        <w:b w:val="0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3213" w:hanging="357"/>
      </w:pPr>
      <w:rPr>
        <w:rFonts w:hint="default"/>
        <w:b w:val="0"/>
        <w:i w:val="0"/>
        <w:color w:val="000000"/>
      </w:rPr>
    </w:lvl>
  </w:abstractNum>
  <w:abstractNum w:abstractNumId="38" w15:restartNumberingAfterBreak="0">
    <w:nsid w:val="7F5F3364"/>
    <w:multiLevelType w:val="multilevel"/>
    <w:tmpl w:val="7C7C1D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63760259">
    <w:abstractNumId w:val="27"/>
  </w:num>
  <w:num w:numId="2" w16cid:durableId="1774202559">
    <w:abstractNumId w:val="37"/>
  </w:num>
  <w:num w:numId="3" w16cid:durableId="2003658220">
    <w:abstractNumId w:val="11"/>
  </w:num>
  <w:num w:numId="4" w16cid:durableId="1475484868">
    <w:abstractNumId w:val="20"/>
  </w:num>
  <w:num w:numId="5" w16cid:durableId="1453666202">
    <w:abstractNumId w:val="33"/>
  </w:num>
  <w:num w:numId="6" w16cid:durableId="244581032">
    <w:abstractNumId w:val="29"/>
  </w:num>
  <w:num w:numId="7" w16cid:durableId="927693309">
    <w:abstractNumId w:val="34"/>
  </w:num>
  <w:num w:numId="8" w16cid:durableId="1096437458">
    <w:abstractNumId w:val="25"/>
  </w:num>
  <w:num w:numId="9" w16cid:durableId="966739549">
    <w:abstractNumId w:val="9"/>
  </w:num>
  <w:num w:numId="10" w16cid:durableId="529341776">
    <w:abstractNumId w:val="1"/>
  </w:num>
  <w:num w:numId="11" w16cid:durableId="1698264635">
    <w:abstractNumId w:val="36"/>
  </w:num>
  <w:num w:numId="12" w16cid:durableId="1562716226">
    <w:abstractNumId w:val="12"/>
  </w:num>
  <w:num w:numId="13" w16cid:durableId="598367646">
    <w:abstractNumId w:val="7"/>
  </w:num>
  <w:num w:numId="14" w16cid:durableId="1492255407">
    <w:abstractNumId w:val="35"/>
  </w:num>
  <w:num w:numId="15" w16cid:durableId="65806650">
    <w:abstractNumId w:val="3"/>
  </w:num>
  <w:num w:numId="16" w16cid:durableId="96600693">
    <w:abstractNumId w:val="2"/>
  </w:num>
  <w:num w:numId="17" w16cid:durableId="1779527043">
    <w:abstractNumId w:val="4"/>
  </w:num>
  <w:num w:numId="18" w16cid:durableId="1185512555">
    <w:abstractNumId w:val="0"/>
  </w:num>
  <w:num w:numId="19" w16cid:durableId="1394112086">
    <w:abstractNumId w:val="15"/>
  </w:num>
  <w:num w:numId="20" w16cid:durableId="203369511">
    <w:abstractNumId w:val="22"/>
  </w:num>
  <w:num w:numId="21" w16cid:durableId="1440564391">
    <w:abstractNumId w:val="23"/>
  </w:num>
  <w:num w:numId="22" w16cid:durableId="949582524">
    <w:abstractNumId w:val="28"/>
  </w:num>
  <w:num w:numId="23" w16cid:durableId="453981008">
    <w:abstractNumId w:val="26"/>
  </w:num>
  <w:num w:numId="24" w16cid:durableId="2044016381">
    <w:abstractNumId w:val="30"/>
  </w:num>
  <w:num w:numId="25" w16cid:durableId="2109346300">
    <w:abstractNumId w:val="18"/>
  </w:num>
  <w:num w:numId="26" w16cid:durableId="1316834026">
    <w:abstractNumId w:val="17"/>
  </w:num>
  <w:num w:numId="27" w16cid:durableId="946498009">
    <w:abstractNumId w:val="19"/>
  </w:num>
  <w:num w:numId="28" w16cid:durableId="610825389">
    <w:abstractNumId w:val="38"/>
  </w:num>
  <w:num w:numId="29" w16cid:durableId="716202786">
    <w:abstractNumId w:val="24"/>
  </w:num>
  <w:num w:numId="30" w16cid:durableId="10306282">
    <w:abstractNumId w:val="13"/>
  </w:num>
  <w:num w:numId="31" w16cid:durableId="705132162">
    <w:abstractNumId w:val="32"/>
  </w:num>
  <w:num w:numId="32" w16cid:durableId="1824194732">
    <w:abstractNumId w:val="5"/>
  </w:num>
  <w:num w:numId="33" w16cid:durableId="1171722307">
    <w:abstractNumId w:val="16"/>
  </w:num>
  <w:num w:numId="34" w16cid:durableId="461265631">
    <w:abstractNumId w:val="6"/>
  </w:num>
  <w:num w:numId="35" w16cid:durableId="1993675151">
    <w:abstractNumId w:val="10"/>
  </w:num>
  <w:num w:numId="36" w16cid:durableId="371734141">
    <w:abstractNumId w:val="21"/>
  </w:num>
  <w:num w:numId="37" w16cid:durableId="554587729">
    <w:abstractNumId w:val="8"/>
  </w:num>
  <w:num w:numId="38" w16cid:durableId="1472283707">
    <w:abstractNumId w:val="31"/>
  </w:num>
  <w:num w:numId="39" w16cid:durableId="2130513266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F35"/>
    <w:rsid w:val="00002249"/>
    <w:rsid w:val="000178D3"/>
    <w:rsid w:val="00017C7A"/>
    <w:rsid w:val="000328E2"/>
    <w:rsid w:val="00041F9F"/>
    <w:rsid w:val="00046F5D"/>
    <w:rsid w:val="00051FDC"/>
    <w:rsid w:val="00052333"/>
    <w:rsid w:val="000557D0"/>
    <w:rsid w:val="00063B32"/>
    <w:rsid w:val="00081B16"/>
    <w:rsid w:val="00082178"/>
    <w:rsid w:val="000830FD"/>
    <w:rsid w:val="00096269"/>
    <w:rsid w:val="000A1ED3"/>
    <w:rsid w:val="000B0F35"/>
    <w:rsid w:val="000C113F"/>
    <w:rsid w:val="000C5FCB"/>
    <w:rsid w:val="000E7DD0"/>
    <w:rsid w:val="000F2590"/>
    <w:rsid w:val="000F40B5"/>
    <w:rsid w:val="000F464A"/>
    <w:rsid w:val="00104E42"/>
    <w:rsid w:val="00106709"/>
    <w:rsid w:val="00116D09"/>
    <w:rsid w:val="00117A53"/>
    <w:rsid w:val="001371E3"/>
    <w:rsid w:val="00137E6C"/>
    <w:rsid w:val="00160A8A"/>
    <w:rsid w:val="0016562C"/>
    <w:rsid w:val="00172A1C"/>
    <w:rsid w:val="00176CA5"/>
    <w:rsid w:val="00185BF0"/>
    <w:rsid w:val="00186BD5"/>
    <w:rsid w:val="00187A7A"/>
    <w:rsid w:val="001B5742"/>
    <w:rsid w:val="001B5910"/>
    <w:rsid w:val="001C26B1"/>
    <w:rsid w:val="001D3339"/>
    <w:rsid w:val="001E47B1"/>
    <w:rsid w:val="0020139F"/>
    <w:rsid w:val="00221471"/>
    <w:rsid w:val="0022252B"/>
    <w:rsid w:val="002244E2"/>
    <w:rsid w:val="0023113A"/>
    <w:rsid w:val="00243CF6"/>
    <w:rsid w:val="0026428A"/>
    <w:rsid w:val="0026601E"/>
    <w:rsid w:val="0027255A"/>
    <w:rsid w:val="00277B65"/>
    <w:rsid w:val="002810D5"/>
    <w:rsid w:val="0028617B"/>
    <w:rsid w:val="002A45AC"/>
    <w:rsid w:val="002A7B66"/>
    <w:rsid w:val="002C745C"/>
    <w:rsid w:val="002E120B"/>
    <w:rsid w:val="002F5F2F"/>
    <w:rsid w:val="00302F41"/>
    <w:rsid w:val="0031289E"/>
    <w:rsid w:val="003138C2"/>
    <w:rsid w:val="00331DF8"/>
    <w:rsid w:val="00344EC2"/>
    <w:rsid w:val="003465F2"/>
    <w:rsid w:val="003549A2"/>
    <w:rsid w:val="003671F5"/>
    <w:rsid w:val="00377FB5"/>
    <w:rsid w:val="003832E9"/>
    <w:rsid w:val="003911E3"/>
    <w:rsid w:val="00392C95"/>
    <w:rsid w:val="003A3843"/>
    <w:rsid w:val="003A7AE0"/>
    <w:rsid w:val="003B2DE7"/>
    <w:rsid w:val="003B2FB6"/>
    <w:rsid w:val="003B5D42"/>
    <w:rsid w:val="003C0A9F"/>
    <w:rsid w:val="003C458A"/>
    <w:rsid w:val="003C4EEC"/>
    <w:rsid w:val="003C6789"/>
    <w:rsid w:val="003C6EE0"/>
    <w:rsid w:val="003C7008"/>
    <w:rsid w:val="003D57BD"/>
    <w:rsid w:val="0040785F"/>
    <w:rsid w:val="00413460"/>
    <w:rsid w:val="004179A7"/>
    <w:rsid w:val="00417E58"/>
    <w:rsid w:val="00427264"/>
    <w:rsid w:val="004366BA"/>
    <w:rsid w:val="00452B36"/>
    <w:rsid w:val="00464AC7"/>
    <w:rsid w:val="004727F6"/>
    <w:rsid w:val="00476BBA"/>
    <w:rsid w:val="00481D28"/>
    <w:rsid w:val="00483E54"/>
    <w:rsid w:val="004866E9"/>
    <w:rsid w:val="004A121C"/>
    <w:rsid w:val="004A472B"/>
    <w:rsid w:val="004B1ECB"/>
    <w:rsid w:val="004B49E7"/>
    <w:rsid w:val="004B61B6"/>
    <w:rsid w:val="004C3C02"/>
    <w:rsid w:val="004C743E"/>
    <w:rsid w:val="004E254D"/>
    <w:rsid w:val="004E2D35"/>
    <w:rsid w:val="004E3759"/>
    <w:rsid w:val="004E46C7"/>
    <w:rsid w:val="004E560B"/>
    <w:rsid w:val="004F09FB"/>
    <w:rsid w:val="004F1076"/>
    <w:rsid w:val="004F56ED"/>
    <w:rsid w:val="00507C6C"/>
    <w:rsid w:val="00511358"/>
    <w:rsid w:val="00511D53"/>
    <w:rsid w:val="005231A8"/>
    <w:rsid w:val="00551013"/>
    <w:rsid w:val="0055318F"/>
    <w:rsid w:val="00556E56"/>
    <w:rsid w:val="00561405"/>
    <w:rsid w:val="00564F16"/>
    <w:rsid w:val="0056525F"/>
    <w:rsid w:val="00582245"/>
    <w:rsid w:val="00595ACC"/>
    <w:rsid w:val="005A5203"/>
    <w:rsid w:val="005A5762"/>
    <w:rsid w:val="005A6818"/>
    <w:rsid w:val="005B4961"/>
    <w:rsid w:val="005D594E"/>
    <w:rsid w:val="005E01E4"/>
    <w:rsid w:val="005E0EC3"/>
    <w:rsid w:val="005E6459"/>
    <w:rsid w:val="005F3B79"/>
    <w:rsid w:val="00635F14"/>
    <w:rsid w:val="00637DF0"/>
    <w:rsid w:val="00643ACC"/>
    <w:rsid w:val="00667B93"/>
    <w:rsid w:val="006707BD"/>
    <w:rsid w:val="006713A3"/>
    <w:rsid w:val="006C1334"/>
    <w:rsid w:val="006C3B81"/>
    <w:rsid w:val="006D454B"/>
    <w:rsid w:val="006E015C"/>
    <w:rsid w:val="006E1195"/>
    <w:rsid w:val="006E40D1"/>
    <w:rsid w:val="00706A35"/>
    <w:rsid w:val="007077E0"/>
    <w:rsid w:val="00715B5E"/>
    <w:rsid w:val="00723951"/>
    <w:rsid w:val="00730BDB"/>
    <w:rsid w:val="00731578"/>
    <w:rsid w:val="0073642A"/>
    <w:rsid w:val="0073643E"/>
    <w:rsid w:val="00750F74"/>
    <w:rsid w:val="00752EFA"/>
    <w:rsid w:val="00760A55"/>
    <w:rsid w:val="007651CA"/>
    <w:rsid w:val="00765B2A"/>
    <w:rsid w:val="00773957"/>
    <w:rsid w:val="007764CF"/>
    <w:rsid w:val="00776562"/>
    <w:rsid w:val="00792BE9"/>
    <w:rsid w:val="007A1330"/>
    <w:rsid w:val="007B03EF"/>
    <w:rsid w:val="007B7341"/>
    <w:rsid w:val="007C1147"/>
    <w:rsid w:val="007C2B3B"/>
    <w:rsid w:val="007D2272"/>
    <w:rsid w:val="007D541D"/>
    <w:rsid w:val="007D64D4"/>
    <w:rsid w:val="007E4BE5"/>
    <w:rsid w:val="007E597A"/>
    <w:rsid w:val="007E6C3B"/>
    <w:rsid w:val="007E76D1"/>
    <w:rsid w:val="007F5D58"/>
    <w:rsid w:val="008018CE"/>
    <w:rsid w:val="00802769"/>
    <w:rsid w:val="0081050D"/>
    <w:rsid w:val="00810B15"/>
    <w:rsid w:val="008135D5"/>
    <w:rsid w:val="0081566E"/>
    <w:rsid w:val="0082775B"/>
    <w:rsid w:val="00830B6E"/>
    <w:rsid w:val="00831BCC"/>
    <w:rsid w:val="00833D10"/>
    <w:rsid w:val="00836BFB"/>
    <w:rsid w:val="00836F13"/>
    <w:rsid w:val="00840520"/>
    <w:rsid w:val="00865CE8"/>
    <w:rsid w:val="00881DBA"/>
    <w:rsid w:val="008913EC"/>
    <w:rsid w:val="00894084"/>
    <w:rsid w:val="00896726"/>
    <w:rsid w:val="008A4828"/>
    <w:rsid w:val="008B132A"/>
    <w:rsid w:val="008B1824"/>
    <w:rsid w:val="008C03CC"/>
    <w:rsid w:val="008C78EA"/>
    <w:rsid w:val="008E2EA3"/>
    <w:rsid w:val="008E542C"/>
    <w:rsid w:val="008F0F88"/>
    <w:rsid w:val="009032D6"/>
    <w:rsid w:val="00903E35"/>
    <w:rsid w:val="00910060"/>
    <w:rsid w:val="009101CD"/>
    <w:rsid w:val="00915D62"/>
    <w:rsid w:val="0093020F"/>
    <w:rsid w:val="00932679"/>
    <w:rsid w:val="00934BB9"/>
    <w:rsid w:val="00955C4A"/>
    <w:rsid w:val="009601B3"/>
    <w:rsid w:val="00971B8B"/>
    <w:rsid w:val="00972763"/>
    <w:rsid w:val="00976EFC"/>
    <w:rsid w:val="00981958"/>
    <w:rsid w:val="00986E4E"/>
    <w:rsid w:val="00991423"/>
    <w:rsid w:val="009A43EA"/>
    <w:rsid w:val="009A5C90"/>
    <w:rsid w:val="009B17D7"/>
    <w:rsid w:val="009B3491"/>
    <w:rsid w:val="009B3CE2"/>
    <w:rsid w:val="009B62C1"/>
    <w:rsid w:val="009C214C"/>
    <w:rsid w:val="009C38BA"/>
    <w:rsid w:val="009C7255"/>
    <w:rsid w:val="009C7301"/>
    <w:rsid w:val="009C79D8"/>
    <w:rsid w:val="009D0FF0"/>
    <w:rsid w:val="009E139B"/>
    <w:rsid w:val="009E31FB"/>
    <w:rsid w:val="009E71F5"/>
    <w:rsid w:val="009F4AE2"/>
    <w:rsid w:val="00A111B4"/>
    <w:rsid w:val="00A22A84"/>
    <w:rsid w:val="00A31916"/>
    <w:rsid w:val="00A3252B"/>
    <w:rsid w:val="00A33B1B"/>
    <w:rsid w:val="00A37184"/>
    <w:rsid w:val="00A37688"/>
    <w:rsid w:val="00A56B36"/>
    <w:rsid w:val="00A6773A"/>
    <w:rsid w:val="00A70FA0"/>
    <w:rsid w:val="00A73E33"/>
    <w:rsid w:val="00A878B1"/>
    <w:rsid w:val="00A97944"/>
    <w:rsid w:val="00AB6FA7"/>
    <w:rsid w:val="00AD453F"/>
    <w:rsid w:val="00AE0A5B"/>
    <w:rsid w:val="00AE7569"/>
    <w:rsid w:val="00AF191C"/>
    <w:rsid w:val="00B14D56"/>
    <w:rsid w:val="00B33774"/>
    <w:rsid w:val="00B41560"/>
    <w:rsid w:val="00B53192"/>
    <w:rsid w:val="00B535DD"/>
    <w:rsid w:val="00B6181E"/>
    <w:rsid w:val="00B65587"/>
    <w:rsid w:val="00B851AB"/>
    <w:rsid w:val="00B908A8"/>
    <w:rsid w:val="00B975CB"/>
    <w:rsid w:val="00BA0183"/>
    <w:rsid w:val="00BA3BE4"/>
    <w:rsid w:val="00BA5C51"/>
    <w:rsid w:val="00BB251F"/>
    <w:rsid w:val="00BC3388"/>
    <w:rsid w:val="00BC6451"/>
    <w:rsid w:val="00BD0318"/>
    <w:rsid w:val="00BD68FD"/>
    <w:rsid w:val="00BE2D6E"/>
    <w:rsid w:val="00BE47CE"/>
    <w:rsid w:val="00BE661B"/>
    <w:rsid w:val="00C0043A"/>
    <w:rsid w:val="00C25275"/>
    <w:rsid w:val="00C33DBB"/>
    <w:rsid w:val="00C42CBA"/>
    <w:rsid w:val="00C44976"/>
    <w:rsid w:val="00C51885"/>
    <w:rsid w:val="00C531E5"/>
    <w:rsid w:val="00C5537C"/>
    <w:rsid w:val="00C62882"/>
    <w:rsid w:val="00C660DA"/>
    <w:rsid w:val="00C717F4"/>
    <w:rsid w:val="00C73666"/>
    <w:rsid w:val="00C8542F"/>
    <w:rsid w:val="00C9320A"/>
    <w:rsid w:val="00C93741"/>
    <w:rsid w:val="00CB3D70"/>
    <w:rsid w:val="00CB6668"/>
    <w:rsid w:val="00CC4D3A"/>
    <w:rsid w:val="00CC5FCE"/>
    <w:rsid w:val="00CC61D6"/>
    <w:rsid w:val="00CD632A"/>
    <w:rsid w:val="00CE6461"/>
    <w:rsid w:val="00CE7F7A"/>
    <w:rsid w:val="00CF025C"/>
    <w:rsid w:val="00CF3F4C"/>
    <w:rsid w:val="00D052C7"/>
    <w:rsid w:val="00D1613E"/>
    <w:rsid w:val="00D202DB"/>
    <w:rsid w:val="00D2391E"/>
    <w:rsid w:val="00D26324"/>
    <w:rsid w:val="00D30C95"/>
    <w:rsid w:val="00D444A1"/>
    <w:rsid w:val="00D446A5"/>
    <w:rsid w:val="00D50021"/>
    <w:rsid w:val="00D536B8"/>
    <w:rsid w:val="00D56695"/>
    <w:rsid w:val="00D60761"/>
    <w:rsid w:val="00D62CDD"/>
    <w:rsid w:val="00D728CA"/>
    <w:rsid w:val="00D77E8D"/>
    <w:rsid w:val="00D90BEB"/>
    <w:rsid w:val="00D94A3D"/>
    <w:rsid w:val="00D96ACB"/>
    <w:rsid w:val="00D97E44"/>
    <w:rsid w:val="00DA497B"/>
    <w:rsid w:val="00DC7C1F"/>
    <w:rsid w:val="00DD5E9B"/>
    <w:rsid w:val="00DF4AC0"/>
    <w:rsid w:val="00E07707"/>
    <w:rsid w:val="00E10FE0"/>
    <w:rsid w:val="00E268E4"/>
    <w:rsid w:val="00E27567"/>
    <w:rsid w:val="00E35BFE"/>
    <w:rsid w:val="00E406C5"/>
    <w:rsid w:val="00E41955"/>
    <w:rsid w:val="00E436A9"/>
    <w:rsid w:val="00E57F65"/>
    <w:rsid w:val="00E60224"/>
    <w:rsid w:val="00E6190F"/>
    <w:rsid w:val="00E80899"/>
    <w:rsid w:val="00E82CED"/>
    <w:rsid w:val="00E82F47"/>
    <w:rsid w:val="00E954B3"/>
    <w:rsid w:val="00EB659F"/>
    <w:rsid w:val="00EC0155"/>
    <w:rsid w:val="00EC1556"/>
    <w:rsid w:val="00ED1560"/>
    <w:rsid w:val="00F047BB"/>
    <w:rsid w:val="00F05372"/>
    <w:rsid w:val="00F0718E"/>
    <w:rsid w:val="00F11DD5"/>
    <w:rsid w:val="00F14F37"/>
    <w:rsid w:val="00F150D5"/>
    <w:rsid w:val="00F15C6D"/>
    <w:rsid w:val="00F572FB"/>
    <w:rsid w:val="00F62032"/>
    <w:rsid w:val="00F63A58"/>
    <w:rsid w:val="00F67FED"/>
    <w:rsid w:val="00F8648B"/>
    <w:rsid w:val="00F9618A"/>
    <w:rsid w:val="00FB4083"/>
    <w:rsid w:val="00FB7A2F"/>
    <w:rsid w:val="00FC0D7B"/>
    <w:rsid w:val="00FD0F6E"/>
    <w:rsid w:val="00FD423A"/>
    <w:rsid w:val="00FE2662"/>
    <w:rsid w:val="00FE2E51"/>
    <w:rsid w:val="00FE4EAE"/>
    <w:rsid w:val="00FF03CB"/>
    <w:rsid w:val="00FF257B"/>
    <w:rsid w:val="4776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91873"/>
  <w15:docId w15:val="{A8B7A2D9-2174-49D4-8A2B-190F6F37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F3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2">
    <w:name w:val="Style2"/>
    <w:uiPriority w:val="99"/>
    <w:rsid w:val="009B3491"/>
    <w:pPr>
      <w:numPr>
        <w:numId w:val="1"/>
      </w:numPr>
    </w:pPr>
  </w:style>
  <w:style w:type="numbering" w:customStyle="1" w:styleId="Style5">
    <w:name w:val="Style5"/>
    <w:uiPriority w:val="99"/>
    <w:rsid w:val="00D052C7"/>
    <w:pPr>
      <w:numPr>
        <w:numId w:val="2"/>
      </w:numPr>
    </w:pPr>
  </w:style>
  <w:style w:type="numbering" w:customStyle="1" w:styleId="Style6">
    <w:name w:val="Style6"/>
    <w:uiPriority w:val="99"/>
    <w:rsid w:val="00D052C7"/>
    <w:pPr>
      <w:numPr>
        <w:numId w:val="3"/>
      </w:numPr>
    </w:pPr>
  </w:style>
  <w:style w:type="paragraph" w:styleId="En-tte">
    <w:name w:val="header"/>
    <w:basedOn w:val="Normal"/>
    <w:link w:val="En-tteCar"/>
    <w:rsid w:val="000B0F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0B0F35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0B0F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0B0F35"/>
    <w:rPr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B0F35"/>
    <w:pPr>
      <w:ind w:left="720"/>
      <w:contextualSpacing/>
    </w:pPr>
  </w:style>
  <w:style w:type="table" w:styleId="Grilledutableau">
    <w:name w:val="Table Grid"/>
    <w:basedOn w:val="TableauNormal"/>
    <w:rsid w:val="00715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991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91423"/>
    <w:rPr>
      <w:rFonts w:ascii="Tahoma" w:eastAsiaTheme="minorHAnsi" w:hAnsi="Tahoma" w:cs="Tahoma"/>
      <w:sz w:val="16"/>
      <w:szCs w:val="16"/>
      <w:lang w:eastAsia="en-US"/>
    </w:rPr>
  </w:style>
  <w:style w:type="character" w:styleId="Marquedecommentaire">
    <w:name w:val="annotation reference"/>
    <w:basedOn w:val="Policepardfaut"/>
    <w:semiHidden/>
    <w:unhideWhenUsed/>
    <w:rsid w:val="00AE7569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AE756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AE7569"/>
    <w:rPr>
      <w:rFonts w:asciiTheme="minorHAnsi" w:eastAsiaTheme="minorHAnsi" w:hAnsiTheme="minorHAnsi" w:cstheme="minorBid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AE75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AE7569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CC1F943936E4681A71EAC7D38DDA0" ma:contentTypeVersion="2" ma:contentTypeDescription="Create a new document." ma:contentTypeScope="" ma:versionID="9c4d66e5235f571d22d64b0bae73461e">
  <xsd:schema xmlns:xsd="http://www.w3.org/2001/XMLSchema" xmlns:xs="http://www.w3.org/2001/XMLSchema" xmlns:p="http://schemas.microsoft.com/office/2006/metadata/properties" xmlns:ns2="def2a22c-bb08-4b4f-abc7-66be8c928895" targetNamespace="http://schemas.microsoft.com/office/2006/metadata/properties" ma:root="true" ma:fieldsID="76df74ba533bf811c09c80a6fc61caeb" ns2:_="">
    <xsd:import namespace="def2a22c-bb08-4b4f-abc7-66be8c928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2a22c-bb08-4b4f-abc7-66be8c928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421D7F-FB46-4363-A726-52111DE962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7DA474-6D3E-4FD9-B211-E74186FC9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2a22c-bb08-4b4f-abc7-66be8c928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DF4BA2-8F8B-4D86-A813-9B6614AAEC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9CFE4C-F891-470E-811F-67C3E53858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1314</Words>
  <Characters>6886</Characters>
  <Application>Microsoft Office Word</Application>
  <DocSecurity>0</DocSecurity>
  <Lines>255</Lines>
  <Paragraphs>101</Paragraphs>
  <ScaleCrop>false</ScaleCrop>
  <Company>Hewlett-Packard Company</Company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Vermette</dc:creator>
  <cp:keywords/>
  <cp:lastModifiedBy>Linda Saad</cp:lastModifiedBy>
  <cp:revision>7</cp:revision>
  <cp:lastPrinted>2019-03-22T14:33:00Z</cp:lastPrinted>
  <dcterms:created xsi:type="dcterms:W3CDTF">2026-01-22T16:18:00Z</dcterms:created>
  <dcterms:modified xsi:type="dcterms:W3CDTF">2026-01-23T14:04:00Z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0x01010037DCC1F943936E4681A71EAC7D38DDA0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2021-08-20T12:10:11Z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adc19caf-8699-4d46-87e2-7c44cf5231df</vt:lpwstr>
  </property>
  <property fmtid="{D5CDD505-2E9C-101B-9397-08002B2CF9AE}" pid="9" name="MSIP_Label_6a7d8d5d-78e2-4a62-9fcd-016eb5e4c57c_ContentBits">
    <vt:lpwstr>0</vt:lpwstr>
  </property>
</Properties>
</file>