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30981" w14:textId="77777777" w:rsidR="00E772B0" w:rsidRPr="00BC7CE5" w:rsidRDefault="00E772B0" w:rsidP="00E772B0">
      <w:pPr>
        <w:pStyle w:val="Titre"/>
        <w:jc w:val="center"/>
        <w:rPr>
          <w:rFonts w:ascii="Helvetica" w:hAnsi="Helvetica"/>
          <w:sz w:val="52"/>
          <w:szCs w:val="52"/>
        </w:rPr>
      </w:pPr>
      <w:r w:rsidRPr="00BC7CE5">
        <w:rPr>
          <w:rFonts w:ascii="Helvetica" w:hAnsi="Helvetica"/>
          <w:b/>
          <w:bCs/>
          <w:sz w:val="40"/>
          <w:szCs w:val="40"/>
        </w:rPr>
        <w:t>Grille d’animation pour les groupes de discussion</w:t>
      </w:r>
    </w:p>
    <w:p w14:paraId="72B53AE6" w14:textId="2F5EAD29" w:rsidR="00E772B0" w:rsidRPr="00BC7CE5" w:rsidRDefault="00E772B0" w:rsidP="00E772B0">
      <w:pPr>
        <w:pStyle w:val="Titre2"/>
        <w:tabs>
          <w:tab w:val="right" w:pos="10080"/>
        </w:tabs>
        <w:spacing w:before="0"/>
        <w:rPr>
          <w:rFonts w:ascii="Helvetica" w:hAnsi="Helvetica"/>
        </w:rPr>
      </w:pPr>
      <w:r w:rsidRPr="00BC7CE5">
        <w:rPr>
          <w:rFonts w:ascii="Helvetica" w:hAnsi="Helvetica"/>
          <w:b/>
          <w:bCs/>
          <w:noProof/>
          <w:sz w:val="32"/>
          <w:szCs w:val="32"/>
        </w:rPr>
        <mc:AlternateContent>
          <mc:Choice Requires="wps">
            <w:drawing>
              <wp:anchor distT="0" distB="0" distL="114300" distR="114300" simplePos="0" relativeHeight="251659264" behindDoc="0" locked="0" layoutInCell="1" allowOverlap="1" wp14:anchorId="19F81147" wp14:editId="0B023BCC">
                <wp:simplePos x="0" y="0"/>
                <wp:positionH relativeFrom="column">
                  <wp:posOffset>0</wp:posOffset>
                </wp:positionH>
                <wp:positionV relativeFrom="paragraph">
                  <wp:posOffset>154118</wp:posOffset>
                </wp:positionV>
                <wp:extent cx="5959475" cy="412124"/>
                <wp:effectExtent l="0" t="0" r="0" b="0"/>
                <wp:wrapNone/>
                <wp:docPr id="1763913828" name="Rounded 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9475" cy="412124"/>
                        </a:xfrm>
                        <a:prstGeom prst="roundRect">
                          <a:avLst/>
                        </a:prstGeom>
                        <a:solidFill>
                          <a:srgbClr val="DCF4F4">
                            <a:alpha val="63922"/>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7BD7EB" w14:textId="77777777" w:rsidR="00E772B0" w:rsidRPr="00BC7CE5" w:rsidRDefault="00E772B0" w:rsidP="00E772B0">
                            <w:pPr>
                              <w:spacing w:after="0"/>
                              <w:jc w:val="center"/>
                              <w:rPr>
                                <w:rFonts w:ascii="Helvetica" w:hAnsi="Helvetica"/>
                                <w:bCs/>
                                <w:color w:val="000000" w:themeColor="text1"/>
                                <w:lang w:eastAsia="fr-CA"/>
                              </w:rPr>
                            </w:pPr>
                            <w:r w:rsidRPr="00BC7CE5">
                              <w:rPr>
                                <w:rFonts w:ascii="Helvetica" w:hAnsi="Helvetica"/>
                                <w:bCs/>
                                <w:color w:val="000000" w:themeColor="text1"/>
                                <w:lang w:eastAsia="fr-CA"/>
                              </w:rPr>
                              <w:t>Durée approximative : environ 2 heures (incluant la collation et la pause)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9F81147" id="Rounded Rectangle 2" o:spid="_x0000_s1026" alt="&quot;&quot;" style="position:absolute;margin-left:0;margin-top:12.15pt;width:469.2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" fillcolor="#dcf4f4" stroked="f" strokeweight="1pt">
                <v:fill opacity="41891f"/>
                <v:stroke joinstyle="miter"/>
                <v:textbox>
                  <w:txbxContent>
                    <w:p w14:paraId="307BD7EB" w14:textId="77777777" w:rsidR="00E772B0" w:rsidRPr="00BC7CE5" w:rsidRDefault="00E772B0" w:rsidP="00E772B0">
                      <w:pPr>
                        <w:spacing w:after="0"/>
                        <w:jc w:val="center"/>
                        <w:rPr>
                          <w:rFonts w:ascii="Helvetica" w:hAnsi="Helvetica"/>
                          <w:bCs/>
                          <w:color w:val="000000" w:themeColor="text1"/>
                          <w:lang w:eastAsia="fr-CA"/>
                        </w:rPr>
                      </w:pPr>
                      <w:r w:rsidRPr="00BC7CE5">
                        <w:rPr>
                          <w:rFonts w:ascii="Helvetica" w:hAnsi="Helvetica"/>
                          <w:bCs/>
                          <w:color w:val="000000" w:themeColor="text1"/>
                          <w:lang w:eastAsia="fr-CA"/>
                        </w:rPr>
                        <w:t>Durée approximative : environ 2 heures (incluant la collation et la pause)</w:t>
                      </w:r>
                    </w:p>
                  </w:txbxContent>
                </v:textbox>
              </v:roundrect>
            </w:pict>
          </mc:Fallback>
        </mc:AlternateContent>
      </w:r>
      <w:r w:rsidRPr="00BC7CE5">
        <w:rPr>
          <w:rFonts w:ascii="Helvetica" w:hAnsi="Helvetica"/>
        </w:rPr>
        <w:br/>
      </w:r>
    </w:p>
    <w:p w14:paraId="31DDA878" w14:textId="77777777" w:rsidR="00E772B0" w:rsidRPr="00BC7CE5" w:rsidRDefault="00E772B0" w:rsidP="00E772B0">
      <w:pPr>
        <w:pStyle w:val="Titre1"/>
        <w:numPr>
          <w:ilvl w:val="0"/>
          <w:numId w:val="2"/>
        </w:numPr>
        <w:tabs>
          <w:tab w:val="num" w:pos="360"/>
        </w:tabs>
        <w:spacing w:before="360" w:after="120"/>
        <w:ind w:left="357" w:hanging="357"/>
        <w:rPr>
          <w:rFonts w:ascii="Helvetica" w:hAnsi="Helvetica"/>
          <w:b/>
          <w:bCs/>
          <w:color w:val="404040" w:themeColor="text1" w:themeTint="BF"/>
          <w:sz w:val="28"/>
          <w:szCs w:val="28"/>
        </w:rPr>
      </w:pPr>
      <w:r w:rsidRPr="00BC7CE5">
        <w:rPr>
          <w:rFonts w:ascii="Helvetica" w:hAnsi="Helvetica"/>
          <w:b/>
          <w:bCs/>
          <w:color w:val="404040" w:themeColor="text1" w:themeTint="BF"/>
          <w:sz w:val="28"/>
          <w:szCs w:val="28"/>
        </w:rPr>
        <w:t xml:space="preserve">Accueil </w:t>
      </w:r>
      <w:r w:rsidRPr="00BC7CE5">
        <w:rPr>
          <w:rFonts w:ascii="Helvetica" w:hAnsi="Helvetica"/>
          <w:b/>
          <w:bCs/>
          <w:color w:val="404040" w:themeColor="text1" w:themeTint="BF"/>
          <w:sz w:val="22"/>
          <w:szCs w:val="22"/>
        </w:rPr>
        <w:t>[se déroule durant les 30 minutes précédant l’animation de la rencontre]</w:t>
      </w:r>
      <w:bookmarkStart w:id="0" w:name="_GoBack"/>
      <w:bookmarkEnd w:id="0"/>
    </w:p>
    <w:p w14:paraId="1F94D57E" w14:textId="77777777" w:rsidR="00E772B0" w:rsidRPr="00BC7CE5" w:rsidRDefault="00E772B0" w:rsidP="00E772B0">
      <w:pPr>
        <w:pStyle w:val="Paragraphedeliste"/>
        <w:numPr>
          <w:ilvl w:val="0"/>
          <w:numId w:val="1"/>
        </w:numPr>
        <w:rPr>
          <w:rFonts w:ascii="Helvetica" w:hAnsi="Helvetica"/>
        </w:rPr>
      </w:pPr>
      <w:r w:rsidRPr="00BC7CE5">
        <w:rPr>
          <w:rFonts w:ascii="Helvetica" w:hAnsi="Helvetica"/>
        </w:rPr>
        <w:t>Donner la compensation financière.</w:t>
      </w:r>
    </w:p>
    <w:p w14:paraId="2BCF0AB5" w14:textId="77777777" w:rsidR="00E772B0" w:rsidRPr="00BC7CE5" w:rsidRDefault="00E772B0" w:rsidP="00E772B0">
      <w:pPr>
        <w:pStyle w:val="Paragraphedeliste"/>
        <w:numPr>
          <w:ilvl w:val="0"/>
          <w:numId w:val="1"/>
        </w:numPr>
        <w:spacing w:after="0"/>
        <w:rPr>
          <w:rFonts w:ascii="Helvetica" w:hAnsi="Helvetica"/>
          <w:color w:val="000000" w:themeColor="text1"/>
        </w:rPr>
      </w:pPr>
      <w:r w:rsidRPr="00BC7CE5">
        <w:rPr>
          <w:rFonts w:ascii="Helvetica" w:hAnsi="Helvetica"/>
          <w:color w:val="000000" w:themeColor="text1"/>
        </w:rPr>
        <w:t>Demander aux participants d’écrire leur prénom sur un autocollant ou un porte-nom.</w:t>
      </w:r>
    </w:p>
    <w:p w14:paraId="40DA839E" w14:textId="77777777" w:rsidR="00E772B0" w:rsidRPr="00BC7CE5" w:rsidRDefault="00E772B0" w:rsidP="00E772B0">
      <w:pPr>
        <w:pStyle w:val="Paragraphedeliste"/>
        <w:numPr>
          <w:ilvl w:val="0"/>
          <w:numId w:val="1"/>
        </w:numPr>
        <w:spacing w:after="120"/>
        <w:rPr>
          <w:rFonts w:ascii="Helvetica" w:hAnsi="Helvetica"/>
          <w:color w:val="000000" w:themeColor="text1"/>
        </w:rPr>
      </w:pPr>
      <w:r w:rsidRPr="00BC7CE5">
        <w:rPr>
          <w:rFonts w:ascii="Helvetica" w:hAnsi="Helvetica"/>
          <w:color w:val="000000" w:themeColor="text1"/>
        </w:rPr>
        <w:t>Inviter les participants à se servir une boisson et de la nourriture si un repas est fourni.</w:t>
      </w:r>
    </w:p>
    <w:p w14:paraId="5D4DAD83" w14:textId="77777777" w:rsidR="00E772B0" w:rsidRPr="00BC7CE5" w:rsidRDefault="00E772B0" w:rsidP="00E772B0">
      <w:pPr>
        <w:pStyle w:val="Titre1"/>
        <w:numPr>
          <w:ilvl w:val="0"/>
          <w:numId w:val="2"/>
        </w:numPr>
        <w:tabs>
          <w:tab w:val="num" w:pos="360"/>
        </w:tabs>
        <w:spacing w:before="360" w:after="120"/>
        <w:ind w:left="357" w:hanging="357"/>
        <w:rPr>
          <w:rFonts w:ascii="Helvetica" w:hAnsi="Helvetica"/>
          <w:b/>
          <w:bCs/>
          <w:color w:val="404040" w:themeColor="text1" w:themeTint="BF"/>
          <w:sz w:val="22"/>
          <w:szCs w:val="22"/>
        </w:rPr>
      </w:pPr>
      <w:r w:rsidRPr="00BC7CE5">
        <w:rPr>
          <w:rFonts w:ascii="Helvetica" w:hAnsi="Helvetica"/>
          <w:b/>
          <w:bCs/>
          <w:color w:val="404040" w:themeColor="text1" w:themeTint="BF"/>
          <w:sz w:val="28"/>
          <w:szCs w:val="28"/>
        </w:rPr>
        <w:t xml:space="preserve">Mot de bienvenue et consignes </w:t>
      </w:r>
      <w:r w:rsidRPr="00BC7CE5">
        <w:rPr>
          <w:rFonts w:ascii="Helvetica" w:hAnsi="Helvetica"/>
          <w:b/>
          <w:bCs/>
          <w:color w:val="404040" w:themeColor="text1" w:themeTint="BF"/>
          <w:sz w:val="22"/>
          <w:szCs w:val="22"/>
        </w:rPr>
        <w:t xml:space="preserve">[environ 15 minutes] </w:t>
      </w:r>
    </w:p>
    <w:tbl>
      <w:tblPr>
        <w:tblStyle w:val="Grilledutableau"/>
        <w:tblW w:w="0" w:type="auto"/>
        <w:tblCellMar>
          <w:top w:w="113" w:type="dxa"/>
          <w:bottom w:w="113" w:type="dxa"/>
        </w:tblCellMar>
        <w:tblLook w:val="04A0" w:firstRow="1" w:lastRow="0" w:firstColumn="1" w:lastColumn="0" w:noHBand="0" w:noVBand="1"/>
      </w:tblPr>
      <w:tblGrid>
        <w:gridCol w:w="9350"/>
      </w:tblGrid>
      <w:tr w:rsidR="00E772B0" w:rsidRPr="00BC7CE5" w14:paraId="78181827" w14:textId="77777777" w:rsidTr="00085E71">
        <w:tc>
          <w:tcPr>
            <w:tcW w:w="9394" w:type="dxa"/>
            <w:shd w:val="clear" w:color="auto" w:fill="DCF4F4"/>
          </w:tcPr>
          <w:p w14:paraId="08066332" w14:textId="4CEE7727" w:rsidR="00E772B0" w:rsidRPr="00BC7CE5" w:rsidRDefault="00E772B0" w:rsidP="00E772B0">
            <w:pPr>
              <w:keepNext/>
              <w:keepLines/>
              <w:spacing w:after="0"/>
              <w:outlineLvl w:val="1"/>
              <w:rPr>
                <w:rFonts w:ascii="Helvetica" w:eastAsiaTheme="majorEastAsia" w:hAnsi="Helvetica" w:cstheme="majorBidi"/>
                <w:b/>
                <w:bCs/>
                <w:color w:val="000000" w:themeColor="text1"/>
              </w:rPr>
            </w:pPr>
            <w:r w:rsidRPr="00BC7CE5">
              <w:rPr>
                <w:rFonts w:ascii="Helvetica" w:eastAsiaTheme="majorEastAsia" w:hAnsi="Helvetica" w:cstheme="majorBidi"/>
                <w:b/>
                <w:bCs/>
                <w:color w:val="000000" w:themeColor="text1"/>
              </w:rPr>
              <w:t>Présentation de l’équipe d’animation</w:t>
            </w:r>
          </w:p>
        </w:tc>
      </w:tr>
      <w:tr w:rsidR="00E772B0" w:rsidRPr="00BC7CE5" w14:paraId="38A689B2" w14:textId="77777777" w:rsidTr="00245C47">
        <w:tc>
          <w:tcPr>
            <w:tcW w:w="9394" w:type="dxa"/>
            <w:shd w:val="clear" w:color="auto" w:fill="auto"/>
          </w:tcPr>
          <w:p w14:paraId="4F6389B3" w14:textId="77777777" w:rsidR="00E772B0" w:rsidRPr="00BC7CE5" w:rsidRDefault="00E772B0" w:rsidP="00E772B0">
            <w:pPr>
              <w:keepNext/>
              <w:keepLines/>
              <w:spacing w:before="40" w:after="0"/>
              <w:jc w:val="both"/>
              <w:outlineLvl w:val="1"/>
              <w:rPr>
                <w:rFonts w:ascii="Helvetica" w:eastAsiaTheme="majorEastAsia" w:hAnsi="Helvetica" w:cstheme="majorBidi"/>
                <w:color w:val="2F5496" w:themeColor="accent1" w:themeShade="BF"/>
                <w:sz w:val="26"/>
                <w:szCs w:val="26"/>
              </w:rPr>
            </w:pPr>
            <w:r w:rsidRPr="00BC7CE5">
              <w:rPr>
                <w:rFonts w:ascii="Helvetica" w:hAnsi="Helvetica"/>
              </w:rPr>
              <w:t>« Bonjour, merci d’avoir accepté de participer à ce groupe de discussion. Nous sommes [noms des animateurs]. Notre rôle est de poser des questions et de vous écouter. [Nom de la personne qui prendra des notes] prendra des notes sur la discussion et s’assurera que les enregistreuses fonctionnent bien. »</w:t>
            </w:r>
          </w:p>
        </w:tc>
      </w:tr>
      <w:tr w:rsidR="00E772B0" w:rsidRPr="00BC7CE5" w14:paraId="78AE6368" w14:textId="77777777" w:rsidTr="00085E71">
        <w:tc>
          <w:tcPr>
            <w:tcW w:w="9394" w:type="dxa"/>
            <w:shd w:val="clear" w:color="auto" w:fill="DCF4F4"/>
          </w:tcPr>
          <w:p w14:paraId="67FD3A31" w14:textId="77777777" w:rsidR="00E772B0" w:rsidRPr="00BC7CE5" w:rsidRDefault="00E772B0" w:rsidP="00E772B0">
            <w:pPr>
              <w:keepNext/>
              <w:keepLines/>
              <w:spacing w:after="0"/>
              <w:outlineLvl w:val="1"/>
              <w:rPr>
                <w:rFonts w:ascii="Helvetica" w:hAnsi="Helvetica"/>
              </w:rPr>
            </w:pPr>
            <w:r w:rsidRPr="00BC7CE5">
              <w:rPr>
                <w:rFonts w:ascii="Helvetica" w:eastAsiaTheme="majorEastAsia" w:hAnsi="Helvetica" w:cstheme="majorBidi"/>
                <w:b/>
                <w:bCs/>
                <w:color w:val="000000" w:themeColor="text1"/>
              </w:rPr>
              <w:t>Présentation du projet</w:t>
            </w:r>
          </w:p>
        </w:tc>
      </w:tr>
      <w:tr w:rsidR="00E772B0" w:rsidRPr="00BC7CE5" w14:paraId="64B5380A" w14:textId="77777777" w:rsidTr="00245C47">
        <w:tc>
          <w:tcPr>
            <w:tcW w:w="9394" w:type="dxa"/>
          </w:tcPr>
          <w:p w14:paraId="5528856A" w14:textId="77777777" w:rsidR="00E772B0" w:rsidRPr="00BC7CE5" w:rsidRDefault="00E772B0" w:rsidP="00E772B0">
            <w:pPr>
              <w:pStyle w:val="Paragraphedeliste"/>
              <w:numPr>
                <w:ilvl w:val="0"/>
                <w:numId w:val="3"/>
              </w:numPr>
              <w:spacing w:after="0" w:line="240" w:lineRule="auto"/>
              <w:ind w:left="454"/>
              <w:jc w:val="both"/>
              <w:rPr>
                <w:rFonts w:ascii="Helvetica" w:hAnsi="Helvetica"/>
              </w:rPr>
            </w:pPr>
            <w:r w:rsidRPr="00BC7CE5">
              <w:rPr>
                <w:rFonts w:ascii="Helvetica" w:hAnsi="Helvetica"/>
              </w:rPr>
              <w:t>« Les statistiques nous montrent que, pour certains groupes de la population, ça peut être plus difficile de se nourrir sans avoir à se casser la tête (d’avoir assez de nourriture et de la nourriture bonne pour soi). Mais pourquoi? »</w:t>
            </w:r>
          </w:p>
          <w:p w14:paraId="0E931E49" w14:textId="77777777" w:rsidR="00E772B0" w:rsidRPr="00BC7CE5" w:rsidRDefault="00E772B0" w:rsidP="00E772B0">
            <w:pPr>
              <w:pStyle w:val="Paragraphedeliste"/>
              <w:numPr>
                <w:ilvl w:val="0"/>
                <w:numId w:val="3"/>
              </w:numPr>
              <w:spacing w:after="0" w:line="240" w:lineRule="auto"/>
              <w:ind w:left="454"/>
              <w:jc w:val="both"/>
              <w:rPr>
                <w:rFonts w:ascii="Helvetica" w:hAnsi="Helvetica"/>
              </w:rPr>
            </w:pPr>
            <w:r w:rsidRPr="00BC7CE5">
              <w:rPr>
                <w:rFonts w:ascii="Helvetica" w:hAnsi="Helvetica"/>
              </w:rPr>
              <w:t>« Vous êtes les personnes les mieux placées pour parler de ce qui aide ou non les personnes et les familles</w:t>
            </w:r>
            <w:r w:rsidRPr="00BC7CE5">
              <w:rPr>
                <w:rFonts w:ascii="Helvetica" w:hAnsi="Helvetica"/>
                <w:sz w:val="16"/>
              </w:rPr>
              <w:t xml:space="preserve"> </w:t>
            </w:r>
            <w:r w:rsidRPr="00BC7CE5">
              <w:rPr>
                <w:rFonts w:ascii="Helvetica" w:hAnsi="Helvetica"/>
              </w:rPr>
              <w:t xml:space="preserve">quand vient le temps de se nourrir. » </w:t>
            </w:r>
          </w:p>
          <w:p w14:paraId="3CFD83C7" w14:textId="77777777" w:rsidR="00E772B0" w:rsidRPr="00BC7CE5" w:rsidRDefault="00E772B0" w:rsidP="00E772B0">
            <w:pPr>
              <w:pStyle w:val="Paragraphedeliste"/>
              <w:numPr>
                <w:ilvl w:val="0"/>
                <w:numId w:val="3"/>
              </w:numPr>
              <w:spacing w:after="0" w:line="240" w:lineRule="auto"/>
              <w:ind w:left="454"/>
              <w:jc w:val="both"/>
              <w:rPr>
                <w:rFonts w:ascii="Helvetica" w:hAnsi="Helvetica"/>
              </w:rPr>
            </w:pPr>
            <w:r w:rsidRPr="00BC7CE5">
              <w:rPr>
                <w:rFonts w:ascii="Helvetica" w:hAnsi="Helvetica"/>
              </w:rPr>
              <w:t xml:space="preserve">« Ce que ça va donner? Mieux comprendre pourquoi c’est parfois difficile de manger sans se compliquer la vie. Également, essayer de mieux répondre aux besoins des personnes de votre communauté. Vos idées et vos suggestions sont les bienvenues. » </w:t>
            </w:r>
          </w:p>
        </w:tc>
      </w:tr>
      <w:tr w:rsidR="00E772B0" w:rsidRPr="00BC7CE5" w14:paraId="3A5F24C0" w14:textId="77777777" w:rsidTr="00085E71">
        <w:tc>
          <w:tcPr>
            <w:tcW w:w="9394" w:type="dxa"/>
            <w:shd w:val="clear" w:color="auto" w:fill="DCF4F4"/>
          </w:tcPr>
          <w:p w14:paraId="1733D42B" w14:textId="77777777" w:rsidR="00E772B0" w:rsidRPr="00BC7CE5" w:rsidRDefault="00E772B0" w:rsidP="00E772B0">
            <w:pPr>
              <w:keepNext/>
              <w:keepLines/>
              <w:spacing w:after="0"/>
              <w:outlineLvl w:val="1"/>
              <w:rPr>
                <w:rFonts w:ascii="Helvetica" w:hAnsi="Helvetica"/>
              </w:rPr>
            </w:pPr>
            <w:r w:rsidRPr="00BC7CE5">
              <w:rPr>
                <w:rFonts w:ascii="Helvetica" w:eastAsiaTheme="majorEastAsia" w:hAnsi="Helvetica" w:cstheme="majorBidi"/>
                <w:b/>
                <w:bCs/>
                <w:color w:val="000000" w:themeColor="text1"/>
              </w:rPr>
              <w:t>Formulaire de consentement</w:t>
            </w:r>
          </w:p>
        </w:tc>
      </w:tr>
      <w:tr w:rsidR="00E772B0" w:rsidRPr="00BC7CE5" w14:paraId="171822EF" w14:textId="77777777" w:rsidTr="00245C47">
        <w:tc>
          <w:tcPr>
            <w:tcW w:w="9394" w:type="dxa"/>
          </w:tcPr>
          <w:p w14:paraId="6F11BD41" w14:textId="77777777" w:rsidR="00E772B0" w:rsidRPr="00BC7CE5" w:rsidRDefault="00E772B0" w:rsidP="00245C47">
            <w:pPr>
              <w:jc w:val="both"/>
              <w:rPr>
                <w:rFonts w:ascii="Helvetica" w:hAnsi="Helvetica"/>
              </w:rPr>
            </w:pPr>
            <w:r w:rsidRPr="00BC7CE5">
              <w:rPr>
                <w:rFonts w:ascii="Helvetica" w:hAnsi="Helvetica"/>
              </w:rPr>
              <w:t>« Nous aimerions enregistrer la discussion pour nous aider à nous rappeler ce qui a été dit durant la rencontre. Nous prendrons aussi des notes pour retenir des idées. Soyez sans crainte, les informations seront traitées de façon confidentielle, personne ne sera nommé. Nous utiliserons cependant vos prénoms durant la discussion, mais ceux-ci ne seront pas utilisés pour d’autres fins. Nous allons lire ensemble le formulaire de consentement. »</w:t>
            </w:r>
          </w:p>
          <w:p w14:paraId="169648D9" w14:textId="77777777" w:rsidR="00E772B0" w:rsidRPr="00BC7CE5" w:rsidRDefault="00E772B0" w:rsidP="00E772B0">
            <w:pPr>
              <w:pStyle w:val="Paragraphedeliste"/>
              <w:numPr>
                <w:ilvl w:val="0"/>
                <w:numId w:val="4"/>
              </w:numPr>
              <w:spacing w:after="0" w:line="240" w:lineRule="auto"/>
              <w:ind w:left="454"/>
              <w:rPr>
                <w:rFonts w:ascii="Helvetica" w:hAnsi="Helvetica"/>
              </w:rPr>
            </w:pPr>
            <w:r w:rsidRPr="00BC7CE5">
              <w:rPr>
                <w:rFonts w:ascii="Helvetica" w:hAnsi="Helvetica"/>
              </w:rPr>
              <w:t>Expliquer les grands points du formulaire de consentement.</w:t>
            </w:r>
          </w:p>
          <w:p w14:paraId="1E756568" w14:textId="77777777" w:rsidR="00E772B0" w:rsidRPr="00BC7CE5" w:rsidRDefault="00E772B0" w:rsidP="00E772B0">
            <w:pPr>
              <w:pStyle w:val="Paragraphedeliste"/>
              <w:numPr>
                <w:ilvl w:val="0"/>
                <w:numId w:val="4"/>
              </w:numPr>
              <w:spacing w:after="0" w:line="240" w:lineRule="auto"/>
              <w:ind w:left="454"/>
              <w:rPr>
                <w:rFonts w:ascii="Helvetica" w:hAnsi="Helvetica"/>
                <w:b/>
              </w:rPr>
            </w:pPr>
            <w:r w:rsidRPr="00BC7CE5">
              <w:rPr>
                <w:rFonts w:ascii="Helvetica" w:hAnsi="Helvetica"/>
              </w:rPr>
              <w:t>Obtenir le consentement verbal.</w:t>
            </w:r>
          </w:p>
          <w:p w14:paraId="18BC9E78" w14:textId="0BEB54EB" w:rsidR="00E772B0" w:rsidRPr="00BC7CE5" w:rsidRDefault="00E772B0" w:rsidP="00E772B0">
            <w:pPr>
              <w:pStyle w:val="Paragraphedeliste"/>
              <w:numPr>
                <w:ilvl w:val="0"/>
                <w:numId w:val="4"/>
              </w:numPr>
              <w:spacing w:after="0" w:line="240" w:lineRule="auto"/>
              <w:ind w:left="454"/>
              <w:rPr>
                <w:rFonts w:ascii="Helvetica" w:hAnsi="Helvetica"/>
                <w:b/>
              </w:rPr>
            </w:pPr>
            <w:r w:rsidRPr="00BC7CE5">
              <w:rPr>
                <w:rFonts w:ascii="Helvetica" w:hAnsi="Helvetica"/>
              </w:rPr>
              <w:t>Laisser une copie au participant.</w:t>
            </w:r>
          </w:p>
        </w:tc>
      </w:tr>
    </w:tbl>
    <w:p w14:paraId="4C8DC18F" w14:textId="77777777" w:rsidR="00E772B0" w:rsidRPr="00BC7CE5" w:rsidRDefault="00E772B0">
      <w:pPr>
        <w:rPr>
          <w:rFonts w:ascii="Helvetica" w:hAnsi="Helvetica"/>
        </w:rPr>
        <w:sectPr w:rsidR="00E772B0" w:rsidRPr="00BC7CE5">
          <w:headerReference w:type="default" r:id="rId7"/>
          <w:footerReference w:type="even" r:id="rId8"/>
          <w:footerReference w:type="default" r:id="rId9"/>
          <w:pgSz w:w="12240" w:h="15840"/>
          <w:pgMar w:top="1440" w:right="1440" w:bottom="1440" w:left="1440" w:header="708" w:footer="708" w:gutter="0"/>
          <w:cols w:space="708"/>
          <w:docGrid w:linePitch="360"/>
        </w:sectPr>
      </w:pPr>
    </w:p>
    <w:tbl>
      <w:tblPr>
        <w:tblStyle w:val="Grilledutableau"/>
        <w:tblW w:w="0" w:type="auto"/>
        <w:tblCellMar>
          <w:top w:w="57" w:type="dxa"/>
          <w:left w:w="113" w:type="dxa"/>
          <w:bottom w:w="57" w:type="dxa"/>
          <w:right w:w="57" w:type="dxa"/>
        </w:tblCellMar>
        <w:tblLook w:val="04A0" w:firstRow="1" w:lastRow="0" w:firstColumn="1" w:lastColumn="0" w:noHBand="0" w:noVBand="1"/>
      </w:tblPr>
      <w:tblGrid>
        <w:gridCol w:w="9350"/>
      </w:tblGrid>
      <w:tr w:rsidR="00E772B0" w:rsidRPr="00BC7CE5" w14:paraId="230EDF05" w14:textId="77777777" w:rsidTr="00085E71">
        <w:trPr>
          <w:trHeight w:val="784"/>
        </w:trPr>
        <w:tc>
          <w:tcPr>
            <w:tcW w:w="9350" w:type="dxa"/>
            <w:shd w:val="clear" w:color="auto" w:fill="D9D9D9" w:themeFill="background1" w:themeFillShade="D9"/>
            <w:vAlign w:val="center"/>
          </w:tcPr>
          <w:p w14:paraId="6300717E" w14:textId="74851F60" w:rsidR="00E772B0" w:rsidRPr="00BC7CE5" w:rsidRDefault="00E772B0" w:rsidP="00E772B0">
            <w:pPr>
              <w:spacing w:after="0"/>
              <w:jc w:val="center"/>
              <w:rPr>
                <w:rFonts w:ascii="Helvetica" w:hAnsi="Helvetica"/>
                <w:color w:val="000000" w:themeColor="text1"/>
              </w:rPr>
            </w:pPr>
            <w:r w:rsidRPr="00BC7CE5">
              <w:rPr>
                <w:rFonts w:ascii="Helvetica" w:hAnsi="Helvetica"/>
                <w:b/>
                <w:color w:val="000000" w:themeColor="text1"/>
              </w:rPr>
              <w:lastRenderedPageBreak/>
              <w:t>* DÉMARRER L’ENREGISTREMENT *</w:t>
            </w:r>
          </w:p>
        </w:tc>
      </w:tr>
      <w:tr w:rsidR="00E772B0" w:rsidRPr="00BC7CE5" w14:paraId="50ECA673" w14:textId="77777777" w:rsidTr="00085E71">
        <w:trPr>
          <w:trHeight w:val="579"/>
        </w:trPr>
        <w:tc>
          <w:tcPr>
            <w:tcW w:w="9350" w:type="dxa"/>
            <w:shd w:val="clear" w:color="auto" w:fill="DCF4F4"/>
            <w:vAlign w:val="center"/>
          </w:tcPr>
          <w:p w14:paraId="0C8E7A0B" w14:textId="782B059F" w:rsidR="00E772B0" w:rsidRPr="00BC7CE5" w:rsidRDefault="00E772B0" w:rsidP="00E772B0">
            <w:pPr>
              <w:keepNext/>
              <w:keepLines/>
              <w:spacing w:after="0"/>
              <w:outlineLvl w:val="1"/>
              <w:rPr>
                <w:rFonts w:ascii="Helvetica" w:hAnsi="Helvetica"/>
              </w:rPr>
            </w:pPr>
            <w:r w:rsidRPr="00BC7CE5">
              <w:rPr>
                <w:rFonts w:ascii="Helvetica" w:eastAsiaTheme="majorEastAsia" w:hAnsi="Helvetica" w:cstheme="majorBidi"/>
                <w:b/>
                <w:bCs/>
                <w:color w:val="000000" w:themeColor="text1"/>
              </w:rPr>
              <w:t>Consignes pour la discussion</w:t>
            </w:r>
          </w:p>
        </w:tc>
      </w:tr>
      <w:tr w:rsidR="00E772B0" w:rsidRPr="00BC7CE5" w14:paraId="0A18CD35" w14:textId="77777777" w:rsidTr="00E772B0">
        <w:tc>
          <w:tcPr>
            <w:tcW w:w="9350" w:type="dxa"/>
          </w:tcPr>
          <w:p w14:paraId="62BCD099" w14:textId="77777777" w:rsidR="00E772B0" w:rsidRPr="00BC7CE5" w:rsidRDefault="00E772B0" w:rsidP="00E772B0">
            <w:pPr>
              <w:pStyle w:val="Paragraphedeliste"/>
              <w:numPr>
                <w:ilvl w:val="0"/>
                <w:numId w:val="5"/>
              </w:numPr>
              <w:spacing w:after="0" w:line="240" w:lineRule="auto"/>
              <w:ind w:left="454"/>
              <w:jc w:val="both"/>
              <w:rPr>
                <w:rFonts w:ascii="Helvetica" w:hAnsi="Helvetica"/>
              </w:rPr>
            </w:pPr>
            <w:r w:rsidRPr="00BC7CE5">
              <w:rPr>
                <w:rFonts w:ascii="Helvetica" w:hAnsi="Helvetica"/>
              </w:rPr>
              <w:t xml:space="preserve">« Il n’y a jamais de bonne ou de mauvaise réponse, seulement des points de vue différents. Nous vous invitons tous à vous sentir à l’aise de donner votre opinion et de raconter vos expériences. » </w:t>
            </w:r>
          </w:p>
          <w:p w14:paraId="009B5853" w14:textId="77777777" w:rsidR="00E772B0" w:rsidRPr="00BC7CE5" w:rsidRDefault="00E772B0" w:rsidP="00E772B0">
            <w:pPr>
              <w:pStyle w:val="Paragraphedeliste"/>
              <w:numPr>
                <w:ilvl w:val="0"/>
                <w:numId w:val="5"/>
              </w:numPr>
              <w:spacing w:after="0" w:line="240" w:lineRule="auto"/>
              <w:ind w:left="454"/>
              <w:jc w:val="both"/>
              <w:rPr>
                <w:rFonts w:ascii="Helvetica" w:hAnsi="Helvetica"/>
              </w:rPr>
            </w:pPr>
            <w:r w:rsidRPr="00BC7CE5">
              <w:rPr>
                <w:rFonts w:ascii="Helvetica" w:hAnsi="Helvetica"/>
              </w:rPr>
              <w:t>« Si vous ne comprenez pas une question, il est préférable de le dire pour qu’elle soit reformulée. »</w:t>
            </w:r>
          </w:p>
          <w:p w14:paraId="62981A5A" w14:textId="77777777" w:rsidR="00E772B0" w:rsidRPr="00BC7CE5" w:rsidRDefault="00E772B0" w:rsidP="00E772B0">
            <w:pPr>
              <w:pStyle w:val="Paragraphedeliste"/>
              <w:numPr>
                <w:ilvl w:val="0"/>
                <w:numId w:val="5"/>
              </w:numPr>
              <w:spacing w:after="0" w:line="240" w:lineRule="auto"/>
              <w:ind w:left="454"/>
              <w:jc w:val="both"/>
              <w:rPr>
                <w:rFonts w:ascii="Helvetica" w:hAnsi="Helvetica"/>
              </w:rPr>
            </w:pPr>
            <w:r w:rsidRPr="00BC7CE5">
              <w:rPr>
                <w:rFonts w:ascii="Helvetica" w:hAnsi="Helvetica"/>
              </w:rPr>
              <w:t>« Si vous ressentez un inconfort ou si vous souhaitez prendre une pause, soyez à l’aise de le dire. »</w:t>
            </w:r>
          </w:p>
          <w:p w14:paraId="0037E35D" w14:textId="77777777" w:rsidR="00E772B0" w:rsidRPr="00BC7CE5" w:rsidRDefault="00E772B0" w:rsidP="00E772B0">
            <w:pPr>
              <w:pStyle w:val="Paragraphedeliste"/>
              <w:numPr>
                <w:ilvl w:val="0"/>
                <w:numId w:val="7"/>
              </w:numPr>
              <w:spacing w:after="0" w:line="240" w:lineRule="auto"/>
              <w:ind w:left="454"/>
              <w:rPr>
                <w:rFonts w:ascii="Helvetica" w:hAnsi="Helvetica"/>
              </w:rPr>
            </w:pPr>
            <w:r w:rsidRPr="00BC7CE5">
              <w:rPr>
                <w:rFonts w:ascii="Helvetica" w:hAnsi="Helvetica"/>
              </w:rPr>
              <w:t xml:space="preserve">« Pour la qualité de l’enregistrement, il est très important de ne pas parler en même temps que quelqu’un d’autre. Si toutefois vous parlez tous en même temps et que j’ai du mal à bien comprendre, je lèverai la main. Tout le monde pourra s’exprimer. Je vais gérer les droits de parole. » </w:t>
            </w:r>
          </w:p>
          <w:p w14:paraId="7B1A1E9A" w14:textId="77777777" w:rsidR="00E772B0" w:rsidRPr="00BC7CE5" w:rsidRDefault="00E772B0" w:rsidP="00E772B0">
            <w:pPr>
              <w:pStyle w:val="Paragraphedeliste"/>
              <w:numPr>
                <w:ilvl w:val="0"/>
                <w:numId w:val="7"/>
              </w:numPr>
              <w:spacing w:after="0" w:line="240" w:lineRule="auto"/>
              <w:ind w:left="454"/>
              <w:jc w:val="both"/>
              <w:rPr>
                <w:rFonts w:ascii="Helvetica" w:hAnsi="Helvetica"/>
                <w:color w:val="000000" w:themeColor="text1"/>
              </w:rPr>
            </w:pPr>
            <w:r w:rsidRPr="00BC7CE5">
              <w:rPr>
                <w:rFonts w:ascii="Helvetica" w:hAnsi="Helvetica"/>
                <w:color w:val="000000" w:themeColor="text1"/>
              </w:rPr>
              <w:t xml:space="preserve">« Parfois, la réalité d’un participant ressemblera beaucoup à la vôtre et, parfois, elle sera très différente. Nous souhaitons entendre toute cette diversité. » </w:t>
            </w:r>
          </w:p>
          <w:p w14:paraId="34150683" w14:textId="77777777" w:rsidR="00E772B0" w:rsidRPr="00BC7CE5" w:rsidRDefault="00E772B0" w:rsidP="00E772B0">
            <w:pPr>
              <w:pStyle w:val="Paragraphedeliste"/>
              <w:numPr>
                <w:ilvl w:val="0"/>
                <w:numId w:val="6"/>
              </w:numPr>
              <w:spacing w:after="0" w:line="240" w:lineRule="auto"/>
              <w:ind w:left="454"/>
              <w:jc w:val="both"/>
              <w:rPr>
                <w:rFonts w:ascii="Helvetica" w:hAnsi="Helvetica"/>
                <w:color w:val="000000" w:themeColor="text1"/>
              </w:rPr>
            </w:pPr>
            <w:r w:rsidRPr="00BC7CE5">
              <w:rPr>
                <w:rFonts w:ascii="Helvetica" w:hAnsi="Helvetica"/>
                <w:color w:val="000000" w:themeColor="text1"/>
              </w:rPr>
              <w:t xml:space="preserve">« En tout temps, on demande de respecter les autres participants et leurs propos. » </w:t>
            </w:r>
          </w:p>
          <w:p w14:paraId="6270A581" w14:textId="77777777" w:rsidR="00E772B0" w:rsidRPr="00BC7CE5" w:rsidRDefault="00E772B0" w:rsidP="00E772B0">
            <w:pPr>
              <w:pStyle w:val="Paragraphedeliste"/>
              <w:numPr>
                <w:ilvl w:val="0"/>
                <w:numId w:val="6"/>
              </w:numPr>
              <w:spacing w:after="0" w:line="240" w:lineRule="auto"/>
              <w:ind w:left="454"/>
              <w:jc w:val="both"/>
              <w:rPr>
                <w:rFonts w:ascii="Helvetica" w:hAnsi="Helvetica"/>
                <w:color w:val="000000" w:themeColor="text1"/>
              </w:rPr>
            </w:pPr>
            <w:r w:rsidRPr="00BC7CE5">
              <w:rPr>
                <w:rFonts w:ascii="Helvetica" w:hAnsi="Helvetica"/>
                <w:color w:val="000000" w:themeColor="text1"/>
              </w:rPr>
              <w:t xml:space="preserve">Rappeler l’engagement à la confidentialité. </w:t>
            </w:r>
          </w:p>
          <w:p w14:paraId="21BA7B4C" w14:textId="55636D9B" w:rsidR="00E772B0" w:rsidRPr="00BC7CE5" w:rsidRDefault="00E772B0" w:rsidP="00E772B0">
            <w:pPr>
              <w:pStyle w:val="Paragraphedeliste"/>
              <w:numPr>
                <w:ilvl w:val="0"/>
                <w:numId w:val="6"/>
              </w:numPr>
              <w:spacing w:after="0" w:line="240" w:lineRule="auto"/>
              <w:ind w:left="454"/>
              <w:jc w:val="both"/>
              <w:rPr>
                <w:rFonts w:ascii="Helvetica" w:hAnsi="Helvetica"/>
                <w:color w:val="000000" w:themeColor="text1"/>
              </w:rPr>
            </w:pPr>
            <w:r w:rsidRPr="00BC7CE5">
              <w:rPr>
                <w:rFonts w:ascii="Helvetica" w:hAnsi="Helvetica"/>
              </w:rPr>
              <w:t>Parler du questionnaire à remplir avant de partir (mentionner que de l’aide peut être offerte au besoin pour cette étape).</w:t>
            </w:r>
          </w:p>
        </w:tc>
      </w:tr>
    </w:tbl>
    <w:p w14:paraId="658D0C89" w14:textId="77777777" w:rsidR="00E772B0" w:rsidRPr="00BC7CE5" w:rsidRDefault="00E772B0" w:rsidP="00E772B0">
      <w:pPr>
        <w:pStyle w:val="Titre1"/>
        <w:numPr>
          <w:ilvl w:val="0"/>
          <w:numId w:val="2"/>
        </w:numPr>
        <w:tabs>
          <w:tab w:val="num" w:pos="360"/>
        </w:tabs>
        <w:spacing w:before="360" w:after="120"/>
        <w:ind w:left="357" w:hanging="357"/>
        <w:rPr>
          <w:rFonts w:ascii="Helvetica" w:hAnsi="Helvetica"/>
          <w:b/>
          <w:bCs/>
          <w:color w:val="404040" w:themeColor="text1" w:themeTint="BF"/>
          <w:sz w:val="22"/>
          <w:szCs w:val="22"/>
        </w:rPr>
      </w:pPr>
      <w:r w:rsidRPr="00BC7CE5">
        <w:rPr>
          <w:rFonts w:ascii="Helvetica" w:hAnsi="Helvetica"/>
          <w:b/>
          <w:bCs/>
          <w:color w:val="404040" w:themeColor="text1" w:themeTint="BF"/>
          <w:sz w:val="28"/>
          <w:szCs w:val="28"/>
        </w:rPr>
        <w:t xml:space="preserve">Discussion </w:t>
      </w:r>
      <w:r w:rsidRPr="00BC7CE5">
        <w:rPr>
          <w:rFonts w:ascii="Helvetica" w:hAnsi="Helvetica"/>
          <w:b/>
          <w:bCs/>
          <w:color w:val="404040" w:themeColor="text1" w:themeTint="BF"/>
          <w:sz w:val="22"/>
          <w:szCs w:val="22"/>
        </w:rPr>
        <w:t>[environ 120 minutes]</w:t>
      </w:r>
    </w:p>
    <w:tbl>
      <w:tblPr>
        <w:tblStyle w:val="Grilledutableau"/>
        <w:tblW w:w="0" w:type="auto"/>
        <w:tblCellMar>
          <w:top w:w="113" w:type="dxa"/>
          <w:bottom w:w="113" w:type="dxa"/>
        </w:tblCellMar>
        <w:tblLook w:val="04A0" w:firstRow="1" w:lastRow="0" w:firstColumn="1" w:lastColumn="0" w:noHBand="0" w:noVBand="1"/>
      </w:tblPr>
      <w:tblGrid>
        <w:gridCol w:w="9394"/>
      </w:tblGrid>
      <w:tr w:rsidR="00E772B0" w:rsidRPr="00BC7CE5" w14:paraId="41833EF3" w14:textId="77777777" w:rsidTr="00085E71">
        <w:trPr>
          <w:trHeight w:val="370"/>
        </w:trPr>
        <w:tc>
          <w:tcPr>
            <w:tcW w:w="9394" w:type="dxa"/>
            <w:shd w:val="clear" w:color="auto" w:fill="DCF4F4"/>
          </w:tcPr>
          <w:p w14:paraId="6F26E099" w14:textId="77777777" w:rsidR="00E772B0" w:rsidRPr="00BC7CE5" w:rsidRDefault="00E772B0" w:rsidP="004379DE">
            <w:pPr>
              <w:keepNext/>
              <w:keepLines/>
              <w:spacing w:after="0"/>
              <w:outlineLvl w:val="1"/>
              <w:rPr>
                <w:rFonts w:ascii="Helvetica" w:hAnsi="Helvetica"/>
              </w:rPr>
            </w:pPr>
            <w:r w:rsidRPr="00BC7CE5">
              <w:rPr>
                <w:rFonts w:ascii="Helvetica" w:eastAsiaTheme="majorEastAsia" w:hAnsi="Helvetica" w:cstheme="majorBidi"/>
                <w:b/>
                <w:bCs/>
                <w:color w:val="000000" w:themeColor="text1"/>
              </w:rPr>
              <w:t>Présentation des participants et activité brise-glace [prévoir environ 2 minutes par participant]</w:t>
            </w:r>
          </w:p>
        </w:tc>
      </w:tr>
      <w:tr w:rsidR="00E772B0" w:rsidRPr="00BC7CE5" w14:paraId="49586BF0" w14:textId="77777777" w:rsidTr="00245C47">
        <w:tc>
          <w:tcPr>
            <w:tcW w:w="9394" w:type="dxa"/>
          </w:tcPr>
          <w:p w14:paraId="6312C35F" w14:textId="77777777" w:rsidR="00E772B0" w:rsidRPr="00BC7CE5" w:rsidRDefault="00E772B0" w:rsidP="00245C47">
            <w:pPr>
              <w:jc w:val="both"/>
              <w:rPr>
                <w:rFonts w:ascii="Helvetica" w:hAnsi="Helvetica"/>
              </w:rPr>
            </w:pPr>
            <w:r w:rsidRPr="00BC7CE5">
              <w:rPr>
                <w:rFonts w:ascii="Helvetica" w:hAnsi="Helvetica"/>
              </w:rPr>
              <w:t>Chaque participant se présente brièvement à partir de deux éléments :</w:t>
            </w:r>
          </w:p>
          <w:p w14:paraId="61DDFE35" w14:textId="77777777" w:rsidR="00E772B0" w:rsidRPr="00BC7CE5" w:rsidRDefault="00E772B0" w:rsidP="00E772B0">
            <w:pPr>
              <w:pStyle w:val="Paragraphedeliste"/>
              <w:numPr>
                <w:ilvl w:val="0"/>
                <w:numId w:val="10"/>
              </w:numPr>
              <w:spacing w:after="0" w:line="240" w:lineRule="auto"/>
              <w:ind w:left="454"/>
              <w:jc w:val="both"/>
              <w:rPr>
                <w:rFonts w:ascii="Helvetica" w:hAnsi="Helvetica"/>
              </w:rPr>
            </w:pPr>
            <w:r w:rsidRPr="00BC7CE5">
              <w:rPr>
                <w:rFonts w:ascii="Helvetica" w:hAnsi="Helvetica"/>
              </w:rPr>
              <w:t xml:space="preserve">Son prénom; </w:t>
            </w:r>
          </w:p>
          <w:p w14:paraId="1C6E2A45" w14:textId="77777777" w:rsidR="00E772B0" w:rsidRPr="00BC7CE5" w:rsidRDefault="00E772B0" w:rsidP="00E772B0">
            <w:pPr>
              <w:pStyle w:val="Paragraphedeliste"/>
              <w:numPr>
                <w:ilvl w:val="0"/>
                <w:numId w:val="10"/>
              </w:numPr>
              <w:spacing w:after="0" w:line="240" w:lineRule="auto"/>
              <w:ind w:left="454"/>
              <w:jc w:val="both"/>
              <w:rPr>
                <w:rFonts w:ascii="Helvetica" w:hAnsi="Helvetica"/>
              </w:rPr>
            </w:pPr>
            <w:r w:rsidRPr="00BC7CE5">
              <w:rPr>
                <w:rFonts w:ascii="Helvetica" w:hAnsi="Helvetica"/>
              </w:rPr>
              <w:t>De l’information qui le caractérise, par exemple</w:t>
            </w:r>
            <w:r w:rsidRPr="00BC7CE5">
              <w:rPr>
                <w:rFonts w:ascii="Helvetica" w:hAnsi="Helvetica"/>
                <w:color w:val="ED7D31" w:themeColor="accent2"/>
              </w:rPr>
              <w:t> </w:t>
            </w:r>
            <w:r w:rsidRPr="00BC7CE5">
              <w:rPr>
                <w:rFonts w:ascii="Helvetica" w:hAnsi="Helvetica"/>
              </w:rPr>
              <w:t xml:space="preserve">: « Nommez le repas ou l’aliment que vous aimez tellement que vous pourriez en manger tous les jours de la semaine. » </w:t>
            </w:r>
          </w:p>
        </w:tc>
      </w:tr>
      <w:tr w:rsidR="00E772B0" w:rsidRPr="00BC7CE5" w14:paraId="6C9F9532" w14:textId="77777777" w:rsidTr="00085E71">
        <w:tc>
          <w:tcPr>
            <w:tcW w:w="9394" w:type="dxa"/>
            <w:shd w:val="clear" w:color="auto" w:fill="DCF4F4"/>
          </w:tcPr>
          <w:p w14:paraId="6031ABFB" w14:textId="77777777" w:rsidR="00E772B0" w:rsidRPr="00BC7CE5" w:rsidRDefault="00E772B0" w:rsidP="004379DE">
            <w:pPr>
              <w:keepNext/>
              <w:keepLines/>
              <w:spacing w:after="0"/>
              <w:outlineLvl w:val="1"/>
              <w:rPr>
                <w:rFonts w:ascii="Helvetica" w:hAnsi="Helvetica"/>
              </w:rPr>
            </w:pPr>
            <w:r w:rsidRPr="00BC7CE5">
              <w:rPr>
                <w:rFonts w:ascii="Helvetica" w:eastAsiaTheme="majorEastAsia" w:hAnsi="Helvetica" w:cstheme="majorBidi"/>
                <w:b/>
                <w:bCs/>
                <w:color w:val="000000" w:themeColor="text1"/>
              </w:rPr>
              <w:t>1</w:t>
            </w:r>
            <w:r w:rsidRPr="00BC7CE5">
              <w:rPr>
                <w:rFonts w:ascii="Helvetica" w:eastAsiaTheme="majorEastAsia" w:hAnsi="Helvetica" w:cstheme="majorBidi"/>
                <w:b/>
                <w:bCs/>
                <w:color w:val="000000" w:themeColor="text1"/>
                <w:vertAlign w:val="superscript"/>
              </w:rPr>
              <w:t>re</w:t>
            </w:r>
            <w:r w:rsidRPr="00BC7CE5">
              <w:rPr>
                <w:rFonts w:ascii="Helvetica" w:eastAsiaTheme="majorEastAsia" w:hAnsi="Helvetica" w:cstheme="majorBidi"/>
                <w:b/>
                <w:bCs/>
                <w:color w:val="000000" w:themeColor="text1"/>
              </w:rPr>
              <w:t> partie : Notre routine alimentaire [prévoir environ 10 minutes par étape de la routine = 60 minutes]</w:t>
            </w:r>
          </w:p>
        </w:tc>
      </w:tr>
      <w:tr w:rsidR="00E772B0" w:rsidRPr="00BC7CE5" w14:paraId="27BCC8AC" w14:textId="77777777" w:rsidTr="00245C47">
        <w:tc>
          <w:tcPr>
            <w:tcW w:w="9394" w:type="dxa"/>
          </w:tcPr>
          <w:p w14:paraId="412B9746" w14:textId="77777777" w:rsidR="00E772B0" w:rsidRPr="00BC7CE5" w:rsidRDefault="00E772B0" w:rsidP="00E772B0">
            <w:pPr>
              <w:pStyle w:val="Paragraphedeliste"/>
              <w:numPr>
                <w:ilvl w:val="0"/>
                <w:numId w:val="9"/>
              </w:numPr>
              <w:spacing w:after="0" w:line="240" w:lineRule="auto"/>
              <w:ind w:left="454"/>
              <w:jc w:val="both"/>
              <w:rPr>
                <w:rFonts w:ascii="Helvetica" w:hAnsi="Helvetica"/>
              </w:rPr>
            </w:pPr>
            <w:r w:rsidRPr="00BC7CE5">
              <w:rPr>
                <w:rFonts w:ascii="Helvetica" w:hAnsi="Helvetica"/>
              </w:rPr>
              <w:t xml:space="preserve">« Quand on pense à l’alimentation, on pense souvent au fait de manger. Pourtant, l’alimentation comporte plusieurs autres étapes </w:t>
            </w:r>
            <w:r w:rsidRPr="00BC7CE5">
              <w:rPr>
                <w:rFonts w:ascii="Helvetica" w:hAnsi="Helvetica" w:cstheme="minorHAnsi"/>
              </w:rPr>
              <w:t>(faire référence aux affiches de la routine alimentaire)</w:t>
            </w:r>
            <w:r w:rsidRPr="00BC7CE5">
              <w:rPr>
                <w:rFonts w:ascii="Helvetica" w:hAnsi="Helvetica" w:cs="Calibri"/>
                <w:color w:val="2F5496" w:themeColor="accent1" w:themeShade="BF"/>
              </w:rPr>
              <w:t> </w:t>
            </w:r>
            <w:r w:rsidRPr="00BC7CE5">
              <w:rPr>
                <w:rFonts w:ascii="Helvetica" w:hAnsi="Helvetica" w:cs="Calibri"/>
              </w:rPr>
              <w:t xml:space="preserve">: </w:t>
            </w:r>
            <w:r w:rsidRPr="00BC7CE5">
              <w:rPr>
                <w:rFonts w:ascii="Helvetica" w:hAnsi="Helvetica"/>
              </w:rPr>
              <w:t xml:space="preserve">planifier, se déplacer pour aller chercher des aliments, choisir des aliments, cuisiner, manger, gérer les restes de table, etc. » </w:t>
            </w:r>
          </w:p>
          <w:p w14:paraId="405738DD" w14:textId="77777777" w:rsidR="00E772B0" w:rsidRPr="00BC7CE5" w:rsidRDefault="00E772B0" w:rsidP="00E772B0">
            <w:pPr>
              <w:pStyle w:val="Paragraphedeliste"/>
              <w:numPr>
                <w:ilvl w:val="0"/>
                <w:numId w:val="9"/>
              </w:numPr>
              <w:spacing w:after="0" w:line="240" w:lineRule="auto"/>
              <w:ind w:left="454"/>
              <w:jc w:val="both"/>
              <w:rPr>
                <w:rFonts w:ascii="Helvetica" w:hAnsi="Helvetica"/>
              </w:rPr>
            </w:pPr>
            <w:r w:rsidRPr="00BC7CE5">
              <w:rPr>
                <w:rFonts w:ascii="Helvetica" w:hAnsi="Helvetica"/>
              </w:rPr>
              <w:t>« Je souhaite maintenant que l’on discute de comment se déroulent ces étapes de la routine alimentaire pour vous. »</w:t>
            </w:r>
          </w:p>
          <w:p w14:paraId="6D2D475B" w14:textId="77777777" w:rsidR="00E772B0" w:rsidRPr="00BC7CE5" w:rsidRDefault="00E772B0" w:rsidP="00E772B0">
            <w:pPr>
              <w:pStyle w:val="Paragraphedeliste"/>
              <w:numPr>
                <w:ilvl w:val="0"/>
                <w:numId w:val="9"/>
              </w:numPr>
              <w:spacing w:after="0" w:line="240" w:lineRule="auto"/>
              <w:ind w:left="454"/>
              <w:jc w:val="both"/>
              <w:rPr>
                <w:rFonts w:ascii="Helvetica" w:hAnsi="Helvetica"/>
              </w:rPr>
            </w:pPr>
            <w:r w:rsidRPr="00BC7CE5">
              <w:rPr>
                <w:rFonts w:ascii="Helvetica" w:hAnsi="Helvetica"/>
              </w:rPr>
              <w:t xml:space="preserve">Pour chacune des étapes, demander aux participants comment ça se passe dans leur quotidien, en demandant ce qui est </w:t>
            </w:r>
            <w:r w:rsidRPr="00BC7CE5">
              <w:rPr>
                <w:rFonts w:ascii="Helvetica" w:hAnsi="Helvetica"/>
                <w:b/>
              </w:rPr>
              <w:t>plus facile</w:t>
            </w:r>
            <w:r w:rsidRPr="00BC7CE5">
              <w:rPr>
                <w:rFonts w:ascii="Helvetica" w:hAnsi="Helvetica"/>
              </w:rPr>
              <w:t xml:space="preserve"> (facteurs facilitants) et ce qui est </w:t>
            </w:r>
            <w:r w:rsidRPr="00BC7CE5">
              <w:rPr>
                <w:rFonts w:ascii="Helvetica" w:hAnsi="Helvetica"/>
                <w:b/>
              </w:rPr>
              <w:t>plus difficile</w:t>
            </w:r>
            <w:r w:rsidRPr="00BC7CE5">
              <w:rPr>
                <w:rFonts w:ascii="Helvetica" w:hAnsi="Helvetica"/>
              </w:rPr>
              <w:t xml:space="preserve"> (obstacles).</w:t>
            </w:r>
          </w:p>
          <w:p w14:paraId="7D175C6D" w14:textId="77777777" w:rsidR="00E772B0" w:rsidRPr="00BC7CE5" w:rsidRDefault="00E772B0" w:rsidP="00E772B0">
            <w:pPr>
              <w:pStyle w:val="Paragraphedeliste"/>
              <w:numPr>
                <w:ilvl w:val="0"/>
                <w:numId w:val="9"/>
              </w:numPr>
              <w:spacing w:after="0" w:line="240" w:lineRule="auto"/>
              <w:ind w:left="454"/>
              <w:jc w:val="both"/>
              <w:rPr>
                <w:rFonts w:ascii="Helvetica" w:hAnsi="Helvetica"/>
              </w:rPr>
            </w:pPr>
            <w:r w:rsidRPr="00BC7CE5">
              <w:rPr>
                <w:rFonts w:ascii="Helvetica" w:hAnsi="Helvetica"/>
              </w:rPr>
              <w:lastRenderedPageBreak/>
              <w:t>Prendre les réponses spontanées et demander des validations auprès des autres participants (ex. : « Est-ce que ça se passe aussi comme ça pour vous? »).</w:t>
            </w:r>
          </w:p>
          <w:p w14:paraId="0441B0DF" w14:textId="77777777" w:rsidR="00E772B0" w:rsidRPr="00BC7CE5" w:rsidRDefault="00E772B0" w:rsidP="00E772B0">
            <w:pPr>
              <w:pStyle w:val="Paragraphedeliste"/>
              <w:numPr>
                <w:ilvl w:val="0"/>
                <w:numId w:val="9"/>
              </w:numPr>
              <w:spacing w:after="0" w:line="240" w:lineRule="auto"/>
              <w:ind w:left="454"/>
              <w:jc w:val="both"/>
              <w:rPr>
                <w:rFonts w:ascii="Helvetica" w:hAnsi="Helvetica"/>
              </w:rPr>
            </w:pPr>
            <w:r w:rsidRPr="00BC7CE5">
              <w:rPr>
                <w:rFonts w:ascii="Helvetica" w:hAnsi="Helvetica"/>
              </w:rPr>
              <w:t xml:space="preserve">Noter ou dessiner les éléments clés (obstacles, facteurs facilitants, besoins) sur les affiches au fur et à mesure qu’ils sont nommés. </w:t>
            </w:r>
          </w:p>
          <w:p w14:paraId="672B0472" w14:textId="77777777" w:rsidR="00E772B0" w:rsidRPr="00BC7CE5" w:rsidRDefault="00E772B0" w:rsidP="00E772B0">
            <w:pPr>
              <w:pStyle w:val="Paragraphedeliste"/>
              <w:numPr>
                <w:ilvl w:val="0"/>
                <w:numId w:val="9"/>
              </w:numPr>
              <w:spacing w:after="0" w:line="240" w:lineRule="auto"/>
              <w:ind w:left="454"/>
              <w:jc w:val="both"/>
              <w:rPr>
                <w:rFonts w:ascii="Helvetica" w:hAnsi="Helvetica"/>
              </w:rPr>
            </w:pPr>
            <w:r w:rsidRPr="00BC7CE5">
              <w:rPr>
                <w:rFonts w:ascii="Helvetica" w:hAnsi="Helvetica"/>
              </w:rPr>
              <w:t xml:space="preserve">Pendant cette animation, tenter d’identifier les « causes des causes ». Par exemple, si un participant pointe le manque de temps comme un facteur important, demander ce qui cause le manque de temps pour lui. </w:t>
            </w:r>
          </w:p>
          <w:p w14:paraId="78567469" w14:textId="77777777" w:rsidR="00E772B0" w:rsidRPr="00BC7CE5" w:rsidRDefault="00E772B0" w:rsidP="00E772B0">
            <w:pPr>
              <w:pStyle w:val="Paragraphedeliste"/>
              <w:numPr>
                <w:ilvl w:val="0"/>
                <w:numId w:val="9"/>
              </w:numPr>
              <w:spacing w:after="0" w:line="240" w:lineRule="auto"/>
              <w:ind w:left="454"/>
              <w:jc w:val="both"/>
              <w:rPr>
                <w:rFonts w:ascii="Helvetica" w:hAnsi="Helvetica"/>
              </w:rPr>
            </w:pPr>
            <w:r w:rsidRPr="00BC7CE5">
              <w:rPr>
                <w:rFonts w:ascii="Helvetica" w:hAnsi="Helvetica"/>
              </w:rPr>
              <w:t>Selon le nombre de participants, ajuster le nombre de minutes de discussion par affiche (étapes de la routine alimentaire).</w:t>
            </w:r>
          </w:p>
        </w:tc>
      </w:tr>
      <w:tr w:rsidR="00E772B0" w:rsidRPr="00BC7CE5" w14:paraId="7B41922C" w14:textId="77777777" w:rsidTr="00085E71">
        <w:tc>
          <w:tcPr>
            <w:tcW w:w="9394" w:type="dxa"/>
            <w:shd w:val="clear" w:color="auto" w:fill="D9D9D9" w:themeFill="background1" w:themeFillShade="D9"/>
          </w:tcPr>
          <w:p w14:paraId="106B30F3" w14:textId="77777777" w:rsidR="00E772B0" w:rsidRPr="00BC7CE5" w:rsidRDefault="00E772B0" w:rsidP="00245C47">
            <w:pPr>
              <w:keepNext/>
              <w:keepLines/>
              <w:spacing w:before="40"/>
              <w:jc w:val="center"/>
              <w:outlineLvl w:val="1"/>
              <w:rPr>
                <w:rFonts w:ascii="Helvetica" w:hAnsi="Helvetica"/>
                <w:b/>
                <w:color w:val="000000" w:themeColor="text1"/>
              </w:rPr>
            </w:pPr>
            <w:r w:rsidRPr="00BC7CE5">
              <w:rPr>
                <w:rFonts w:ascii="Helvetica" w:hAnsi="Helvetica"/>
                <w:b/>
                <w:color w:val="000000" w:themeColor="text1"/>
              </w:rPr>
              <w:lastRenderedPageBreak/>
              <w:t>PAUSE [15 à 20 minutes]</w:t>
            </w:r>
          </w:p>
        </w:tc>
      </w:tr>
      <w:tr w:rsidR="00E772B0" w:rsidRPr="00BC7CE5" w14:paraId="742DBE08" w14:textId="77777777" w:rsidTr="00085E71">
        <w:tc>
          <w:tcPr>
            <w:tcW w:w="9394" w:type="dxa"/>
            <w:shd w:val="clear" w:color="auto" w:fill="DCF4F4"/>
          </w:tcPr>
          <w:p w14:paraId="1D918F28" w14:textId="77777777" w:rsidR="00E772B0" w:rsidRPr="00BC7CE5" w:rsidRDefault="00E772B0" w:rsidP="004379DE">
            <w:pPr>
              <w:keepNext/>
              <w:keepLines/>
              <w:spacing w:after="0"/>
              <w:outlineLvl w:val="1"/>
              <w:rPr>
                <w:rFonts w:ascii="Helvetica" w:hAnsi="Helvetica"/>
              </w:rPr>
            </w:pPr>
            <w:r w:rsidRPr="00BC7CE5">
              <w:rPr>
                <w:rFonts w:ascii="Helvetica" w:eastAsiaTheme="majorEastAsia" w:hAnsi="Helvetica" w:cstheme="majorBidi"/>
                <w:b/>
                <w:bCs/>
                <w:color w:val="000000" w:themeColor="text1"/>
              </w:rPr>
              <w:t>2e partie : Approfondissement des obstacles et des facteurs facilitants et propositions de moyens et d’actions concrètes par les participants [environ 60 minutes]</w:t>
            </w:r>
          </w:p>
        </w:tc>
      </w:tr>
      <w:tr w:rsidR="00E772B0" w:rsidRPr="00BC7CE5" w14:paraId="66DF0B28" w14:textId="77777777" w:rsidTr="00245C47">
        <w:tc>
          <w:tcPr>
            <w:tcW w:w="9394" w:type="dxa"/>
          </w:tcPr>
          <w:p w14:paraId="19E02435" w14:textId="77777777" w:rsidR="00E772B0" w:rsidRPr="00BC7CE5" w:rsidRDefault="00E772B0" w:rsidP="00245C47">
            <w:pPr>
              <w:spacing w:before="120" w:after="120"/>
              <w:jc w:val="both"/>
              <w:rPr>
                <w:rFonts w:ascii="Helvetica" w:eastAsia="Calibri" w:hAnsi="Helvetica" w:cs="Times New Roman"/>
                <w:b/>
                <w:color w:val="000000" w:themeColor="text1"/>
              </w:rPr>
            </w:pPr>
            <w:r w:rsidRPr="00BC7CE5">
              <w:rPr>
                <w:rFonts w:ascii="Helvetica" w:eastAsia="Calibri" w:hAnsi="Helvetica" w:cs="Times New Roman"/>
                <w:b/>
                <w:color w:val="000000" w:themeColor="text1"/>
              </w:rPr>
              <w:t>Obstacles [maximum 35 minutes]</w:t>
            </w:r>
          </w:p>
          <w:p w14:paraId="46D9BCED" w14:textId="77777777" w:rsidR="00E772B0" w:rsidRPr="00BC7CE5" w:rsidRDefault="00E772B0" w:rsidP="00E772B0">
            <w:pPr>
              <w:numPr>
                <w:ilvl w:val="0"/>
                <w:numId w:val="8"/>
              </w:numPr>
              <w:spacing w:after="0" w:line="240" w:lineRule="auto"/>
              <w:jc w:val="both"/>
              <w:rPr>
                <w:rFonts w:ascii="Helvetica" w:eastAsia="Calibri" w:hAnsi="Helvetica" w:cs="Times New Roman"/>
              </w:rPr>
            </w:pPr>
            <w:r w:rsidRPr="00BC7CE5">
              <w:rPr>
                <w:rFonts w:ascii="Helvetica" w:eastAsia="Calibri" w:hAnsi="Helvetica" w:cs="Times New Roman"/>
              </w:rPr>
              <w:t xml:space="preserve">Expliquer aux participants que, dans le premier exercice, ils ont réussi à identifier plusieurs éléments qui rendent leur alimentation plus facile ou plus difficile. En donner quelques exemples. </w:t>
            </w:r>
          </w:p>
          <w:p w14:paraId="2A31A85D" w14:textId="77777777" w:rsidR="00E772B0" w:rsidRPr="00BC7CE5" w:rsidRDefault="00E772B0" w:rsidP="00E772B0">
            <w:pPr>
              <w:pStyle w:val="Paragraphedeliste"/>
              <w:numPr>
                <w:ilvl w:val="0"/>
                <w:numId w:val="8"/>
              </w:numPr>
              <w:spacing w:after="0" w:line="240" w:lineRule="auto"/>
              <w:rPr>
                <w:rFonts w:ascii="Helvetica" w:eastAsia="Calibri" w:hAnsi="Helvetica" w:cs="Times New Roman"/>
              </w:rPr>
            </w:pPr>
            <w:r w:rsidRPr="00BC7CE5">
              <w:rPr>
                <w:rFonts w:ascii="Helvetica" w:eastAsia="Calibri" w:hAnsi="Helvetica" w:cs="Times New Roman"/>
              </w:rPr>
              <w:t xml:space="preserve">Demander aux participants de choisir la pastille qui illustre le mieux leur plus grand </w:t>
            </w:r>
            <w:r w:rsidRPr="00BC7CE5">
              <w:rPr>
                <w:rFonts w:ascii="Helvetica" w:eastAsia="Calibri" w:hAnsi="Helvetica" w:cs="Times New Roman"/>
                <w:b/>
              </w:rPr>
              <w:t>obstacle</w:t>
            </w:r>
            <w:r w:rsidRPr="00BC7CE5">
              <w:rPr>
                <w:rFonts w:ascii="Helvetica" w:eastAsia="Calibri" w:hAnsi="Helvetica" w:cs="Times New Roman"/>
              </w:rPr>
              <w:t xml:space="preserve"> à se nourrir le mieux possible. [Laisser 2 minutes aux participants pour choisir leur pastille.]</w:t>
            </w:r>
            <w:r w:rsidRPr="00BC7CE5">
              <w:rPr>
                <w:rFonts w:ascii="Helvetica" w:hAnsi="Helvetica"/>
              </w:rPr>
              <w:t xml:space="preserve"> </w:t>
            </w:r>
          </w:p>
          <w:p w14:paraId="4E14D093" w14:textId="77777777" w:rsidR="00E772B0" w:rsidRPr="00BC7CE5" w:rsidRDefault="00E772B0" w:rsidP="00E772B0">
            <w:pPr>
              <w:numPr>
                <w:ilvl w:val="0"/>
                <w:numId w:val="8"/>
              </w:numPr>
              <w:spacing w:after="0" w:line="240" w:lineRule="auto"/>
              <w:jc w:val="both"/>
              <w:rPr>
                <w:rFonts w:ascii="Helvetica" w:eastAsia="Calibri" w:hAnsi="Helvetica" w:cs="Times New Roman"/>
              </w:rPr>
            </w:pPr>
            <w:r w:rsidRPr="00BC7CE5">
              <w:rPr>
                <w:rFonts w:ascii="Helvetica" w:eastAsia="Calibri" w:hAnsi="Helvetica" w:cs="Times New Roman"/>
              </w:rPr>
              <w:t>Par un tour de table, inviter les participants à présenter la pastille choisie et à expliquer pourquoi ils l’ont choisie. Après chaque explication, vérifier auprès des autres participants s’ils se reconnaissent dans ce qui vient d’être nommé afin de faire ressortir les éléments convergents et divergents. [Laisser 2 à 3 minutes par participant.] Pendant cette animation, tenter d’identifier les « causes des causes ». Par exemple, si un participant pointe le revenu comme un facteur important, demander ce qui rend difficile l’accès à un bon revenu pour lui.</w:t>
            </w:r>
          </w:p>
          <w:p w14:paraId="0F927A9C" w14:textId="77777777" w:rsidR="00E772B0" w:rsidRPr="00BC7CE5" w:rsidRDefault="00E772B0" w:rsidP="00E772B0">
            <w:pPr>
              <w:pStyle w:val="Paragraphedeliste"/>
              <w:numPr>
                <w:ilvl w:val="0"/>
                <w:numId w:val="8"/>
              </w:numPr>
              <w:spacing w:after="120" w:line="240" w:lineRule="auto"/>
              <w:jc w:val="both"/>
              <w:rPr>
                <w:rFonts w:ascii="Helvetica" w:eastAsia="Calibri" w:hAnsi="Helvetica" w:cs="Times New Roman"/>
                <w:color w:val="2E74B5"/>
                <w:sz w:val="24"/>
                <w:szCs w:val="24"/>
              </w:rPr>
            </w:pPr>
            <w:r w:rsidRPr="00BC7CE5">
              <w:rPr>
                <w:rFonts w:ascii="Helvetica" w:eastAsia="Calibri" w:hAnsi="Helvetica" w:cs="Times New Roman"/>
              </w:rPr>
              <w:t>Demander aux participants de remettre les pastilles sur la table.</w:t>
            </w:r>
            <w:r w:rsidRPr="00BC7CE5">
              <w:rPr>
                <w:rFonts w:ascii="Helvetica" w:eastAsia="Calibri" w:hAnsi="Helvetica" w:cs="Times New Roman"/>
                <w:color w:val="2E74B5"/>
                <w:sz w:val="24"/>
                <w:szCs w:val="24"/>
              </w:rPr>
              <w:t xml:space="preserve"> </w:t>
            </w:r>
          </w:p>
          <w:p w14:paraId="01767909" w14:textId="77777777" w:rsidR="00E772B0" w:rsidRPr="00BC7CE5" w:rsidRDefault="00E772B0" w:rsidP="00245C47">
            <w:pPr>
              <w:spacing w:before="240" w:after="120"/>
              <w:jc w:val="both"/>
              <w:rPr>
                <w:rFonts w:ascii="Helvetica" w:eastAsia="Calibri" w:hAnsi="Helvetica" w:cs="Times New Roman"/>
                <w:b/>
                <w:color w:val="000000" w:themeColor="text1"/>
              </w:rPr>
            </w:pPr>
            <w:r w:rsidRPr="00BC7CE5">
              <w:rPr>
                <w:rFonts w:ascii="Helvetica" w:eastAsia="Calibri" w:hAnsi="Helvetica" w:cs="Times New Roman"/>
                <w:b/>
                <w:color w:val="000000" w:themeColor="text1"/>
              </w:rPr>
              <w:t>Suggestions de solutions concrètes pour faciliter l’accès à une alimentation saine et suffisante [environ 25 minutes]</w:t>
            </w:r>
          </w:p>
          <w:p w14:paraId="390DF0E3" w14:textId="77777777" w:rsidR="00E772B0" w:rsidRPr="00BC7CE5" w:rsidRDefault="00E772B0" w:rsidP="00E772B0">
            <w:pPr>
              <w:numPr>
                <w:ilvl w:val="0"/>
                <w:numId w:val="8"/>
              </w:numPr>
              <w:spacing w:after="0"/>
              <w:rPr>
                <w:rFonts w:ascii="Helvetica" w:eastAsia="Calibri" w:hAnsi="Helvetica" w:cs="Times New Roman"/>
              </w:rPr>
            </w:pPr>
            <w:r w:rsidRPr="00BC7CE5">
              <w:rPr>
                <w:rFonts w:ascii="Helvetica" w:eastAsia="Calibri" w:hAnsi="Helvetica" w:cs="Times New Roman"/>
              </w:rPr>
              <w:t xml:space="preserve">Demander aux participants de choisir la pastille qui représente ce qui les </w:t>
            </w:r>
            <w:r w:rsidRPr="00BC7CE5">
              <w:rPr>
                <w:rFonts w:ascii="Helvetica" w:eastAsia="Calibri" w:hAnsi="Helvetica" w:cs="Times New Roman"/>
                <w:b/>
              </w:rPr>
              <w:t>aide</w:t>
            </w:r>
            <w:r w:rsidRPr="00BC7CE5">
              <w:rPr>
                <w:rFonts w:ascii="Helvetica" w:eastAsia="Calibri" w:hAnsi="Helvetica" w:cs="Times New Roman"/>
              </w:rPr>
              <w:t xml:space="preserve"> ou les </w:t>
            </w:r>
            <w:r w:rsidRPr="00BC7CE5">
              <w:rPr>
                <w:rFonts w:ascii="Helvetica" w:eastAsia="Calibri" w:hAnsi="Helvetica" w:cs="Times New Roman"/>
                <w:b/>
              </w:rPr>
              <w:t>aiderait</w:t>
            </w:r>
            <w:r w:rsidRPr="00BC7CE5">
              <w:rPr>
                <w:rFonts w:ascii="Helvetica" w:eastAsia="Calibri" w:hAnsi="Helvetica" w:cs="Times New Roman"/>
              </w:rPr>
              <w:t xml:space="preserve"> le plus pour leur faciliter la vie afin de manger le mieux possible : « Selon vous, s’il y avait une chose sur laquelle on pourrait agir, ce serait quoi? » (</w:t>
            </w:r>
            <w:proofErr w:type="gramStart"/>
            <w:r w:rsidRPr="00BC7CE5">
              <w:rPr>
                <w:rFonts w:ascii="Helvetica" w:eastAsia="Calibri" w:hAnsi="Helvetica" w:cs="Times New Roman"/>
              </w:rPr>
              <w:t>permet</w:t>
            </w:r>
            <w:proofErr w:type="gramEnd"/>
            <w:r w:rsidRPr="00BC7CE5">
              <w:rPr>
                <w:rFonts w:ascii="Helvetica" w:eastAsia="Calibri" w:hAnsi="Helvetica" w:cs="Times New Roman"/>
              </w:rPr>
              <w:t xml:space="preserve"> d’identifier des besoins et des pistes d’action). [Laisser 2 minutes aux participants pour choisir leur pastille.] </w:t>
            </w:r>
          </w:p>
        </w:tc>
      </w:tr>
    </w:tbl>
    <w:p w14:paraId="15BBE8E8" w14:textId="77777777" w:rsidR="00E772B0" w:rsidRPr="00BC7CE5" w:rsidRDefault="00E772B0" w:rsidP="00E772B0">
      <w:pPr>
        <w:rPr>
          <w:rFonts w:ascii="Helvetica" w:hAnsi="Helvetica"/>
        </w:rPr>
        <w:sectPr w:rsidR="00E772B0" w:rsidRPr="00BC7CE5" w:rsidSect="008F0605">
          <w:headerReference w:type="default" r:id="rId10"/>
          <w:footerReference w:type="even" r:id="rId11"/>
          <w:footerReference w:type="default" r:id="rId12"/>
          <w:pgSz w:w="12240" w:h="15840"/>
          <w:pgMar w:top="1418" w:right="1418" w:bottom="1418" w:left="1418" w:header="708" w:footer="708" w:gutter="0"/>
          <w:cols w:space="708"/>
          <w:docGrid w:linePitch="360"/>
        </w:sectPr>
      </w:pPr>
    </w:p>
    <w:p w14:paraId="64E2CAEB" w14:textId="77777777" w:rsidR="00E772B0" w:rsidRPr="00BC7CE5" w:rsidRDefault="00E772B0" w:rsidP="00E772B0">
      <w:pPr>
        <w:rPr>
          <w:rFonts w:ascii="Helvetica" w:hAnsi="Helvetica"/>
        </w:rPr>
      </w:pPr>
    </w:p>
    <w:tbl>
      <w:tblPr>
        <w:tblStyle w:val="Grilledutableau"/>
        <w:tblW w:w="0" w:type="auto"/>
        <w:tblCellMar>
          <w:top w:w="113" w:type="dxa"/>
          <w:bottom w:w="113" w:type="dxa"/>
        </w:tblCellMar>
        <w:tblLook w:val="04A0" w:firstRow="1" w:lastRow="0" w:firstColumn="1" w:lastColumn="0" w:noHBand="0" w:noVBand="1"/>
      </w:tblPr>
      <w:tblGrid>
        <w:gridCol w:w="9350"/>
      </w:tblGrid>
      <w:tr w:rsidR="00E772B0" w:rsidRPr="00BC7CE5" w14:paraId="7E28F7E6" w14:textId="77777777" w:rsidTr="00E772B0">
        <w:tc>
          <w:tcPr>
            <w:tcW w:w="9350" w:type="dxa"/>
            <w:shd w:val="clear" w:color="auto" w:fill="auto"/>
          </w:tcPr>
          <w:p w14:paraId="6B8F93E0" w14:textId="77777777" w:rsidR="00E772B0" w:rsidRPr="00BC7CE5" w:rsidRDefault="00E772B0" w:rsidP="00E772B0">
            <w:pPr>
              <w:pStyle w:val="Paragraphedeliste"/>
              <w:keepNext/>
              <w:keepLines/>
              <w:numPr>
                <w:ilvl w:val="0"/>
                <w:numId w:val="12"/>
              </w:numPr>
              <w:spacing w:before="40" w:after="0" w:line="240" w:lineRule="auto"/>
              <w:outlineLvl w:val="1"/>
              <w:rPr>
                <w:rFonts w:ascii="Helvetica" w:eastAsiaTheme="majorEastAsia" w:hAnsi="Helvetica" w:cstheme="majorBidi"/>
                <w:b/>
                <w:bCs/>
                <w:color w:val="000000" w:themeColor="text1"/>
              </w:rPr>
            </w:pPr>
            <w:r w:rsidRPr="00BC7CE5">
              <w:rPr>
                <w:rFonts w:ascii="Helvetica" w:eastAsia="Calibri" w:hAnsi="Helvetica" w:cs="Times New Roman"/>
              </w:rPr>
              <w:t>Par un tour de table, inviter les participants à présenter la pastille choisie et à expliquer pourquoi ils l’ont choisie. Après chaque explication, vérifier auprès des autres participants s’ils se reconnaissent dans ce qui vient d’être nommé afin de faire ressortir les éléments convergents et divergents. [Laisser 3 minutes par participant.]</w:t>
            </w:r>
          </w:p>
        </w:tc>
      </w:tr>
      <w:tr w:rsidR="00E772B0" w:rsidRPr="00BC7CE5" w14:paraId="1D774423" w14:textId="77777777" w:rsidTr="00085E71">
        <w:tc>
          <w:tcPr>
            <w:tcW w:w="9350" w:type="dxa"/>
            <w:shd w:val="clear" w:color="auto" w:fill="DCF4F4"/>
          </w:tcPr>
          <w:p w14:paraId="04BB389B" w14:textId="77777777" w:rsidR="00E772B0" w:rsidRPr="00BC7CE5" w:rsidRDefault="00E772B0" w:rsidP="004379DE">
            <w:pPr>
              <w:keepNext/>
              <w:keepLines/>
              <w:spacing w:after="0"/>
              <w:outlineLvl w:val="1"/>
              <w:rPr>
                <w:rFonts w:ascii="Helvetica" w:hAnsi="Helvetica"/>
              </w:rPr>
            </w:pPr>
            <w:r w:rsidRPr="00BC7CE5">
              <w:rPr>
                <w:rFonts w:ascii="Helvetica" w:eastAsiaTheme="majorEastAsia" w:hAnsi="Helvetica" w:cstheme="majorBidi"/>
                <w:b/>
                <w:bCs/>
                <w:color w:val="000000" w:themeColor="text1"/>
              </w:rPr>
              <w:t>Fermeture de l’activité de discussion [5 minutes]</w:t>
            </w:r>
          </w:p>
        </w:tc>
      </w:tr>
      <w:tr w:rsidR="00E772B0" w:rsidRPr="00BC7CE5" w14:paraId="7ADB6C24" w14:textId="77777777" w:rsidTr="00E772B0">
        <w:tc>
          <w:tcPr>
            <w:tcW w:w="9350" w:type="dxa"/>
          </w:tcPr>
          <w:p w14:paraId="037DC48A" w14:textId="77777777" w:rsidR="00E772B0" w:rsidRPr="00BC7CE5" w:rsidRDefault="00E772B0" w:rsidP="00E772B0">
            <w:pPr>
              <w:numPr>
                <w:ilvl w:val="0"/>
                <w:numId w:val="11"/>
              </w:numPr>
              <w:spacing w:after="0" w:line="240" w:lineRule="auto"/>
              <w:jc w:val="both"/>
              <w:rPr>
                <w:rFonts w:ascii="Helvetica" w:eastAsia="Calibri" w:hAnsi="Helvetica" w:cs="Times New Roman"/>
              </w:rPr>
            </w:pPr>
            <w:r w:rsidRPr="00BC7CE5">
              <w:rPr>
                <w:rFonts w:ascii="Helvetica" w:eastAsia="Calibri" w:hAnsi="Helvetica" w:cs="Times New Roman"/>
              </w:rPr>
              <w:t>Demander aux participants comment ils ont trouvé leur expérience.</w:t>
            </w:r>
          </w:p>
          <w:p w14:paraId="0AE9A319" w14:textId="77777777" w:rsidR="00E772B0" w:rsidRPr="00BC7CE5" w:rsidRDefault="00E772B0" w:rsidP="00E772B0">
            <w:pPr>
              <w:numPr>
                <w:ilvl w:val="0"/>
                <w:numId w:val="11"/>
              </w:numPr>
              <w:spacing w:after="0" w:line="240" w:lineRule="auto"/>
              <w:jc w:val="both"/>
              <w:rPr>
                <w:rFonts w:ascii="Helvetica" w:eastAsia="Calibri" w:hAnsi="Helvetica" w:cs="Times New Roman"/>
              </w:rPr>
            </w:pPr>
            <w:r w:rsidRPr="00BC7CE5">
              <w:rPr>
                <w:rFonts w:ascii="Helvetica" w:eastAsia="Calibri" w:hAnsi="Helvetica" w:cs="Times New Roman"/>
              </w:rPr>
              <w:t xml:space="preserve">Inviter les participants à recontacter l’équipe d’animation s’ils veulent ajouter quelque chose après le groupe de discussion (voir les coordonnées sur le formulaire de consentement). </w:t>
            </w:r>
          </w:p>
          <w:p w14:paraId="4022BC11" w14:textId="77777777" w:rsidR="00E772B0" w:rsidRPr="00BC7CE5" w:rsidRDefault="00E772B0" w:rsidP="00E772B0">
            <w:pPr>
              <w:numPr>
                <w:ilvl w:val="0"/>
                <w:numId w:val="11"/>
              </w:numPr>
              <w:spacing w:after="0" w:line="240" w:lineRule="auto"/>
              <w:jc w:val="both"/>
              <w:rPr>
                <w:rFonts w:ascii="Helvetica" w:eastAsia="Calibri" w:hAnsi="Helvetica" w:cs="Times New Roman"/>
              </w:rPr>
            </w:pPr>
            <w:r w:rsidRPr="00BC7CE5">
              <w:rPr>
                <w:rFonts w:ascii="Helvetica" w:eastAsia="Calibri" w:hAnsi="Helvetica" w:cs="Times New Roman"/>
              </w:rPr>
              <w:t xml:space="preserve">Remercier les participants, le </w:t>
            </w:r>
            <w:proofErr w:type="spellStart"/>
            <w:r w:rsidRPr="00BC7CE5">
              <w:rPr>
                <w:rFonts w:ascii="Helvetica" w:eastAsia="Calibri" w:hAnsi="Helvetica" w:cs="Times New Roman"/>
              </w:rPr>
              <w:t>coanimateur</w:t>
            </w:r>
            <w:proofErr w:type="spellEnd"/>
            <w:r w:rsidRPr="00BC7CE5">
              <w:rPr>
                <w:rFonts w:ascii="Helvetica" w:eastAsia="Calibri" w:hAnsi="Helvetica" w:cs="Times New Roman"/>
              </w:rPr>
              <w:t xml:space="preserve"> et l’organisme hôte.</w:t>
            </w:r>
          </w:p>
          <w:p w14:paraId="0F95A4AE" w14:textId="77777777" w:rsidR="00E772B0" w:rsidRPr="00BC7CE5" w:rsidRDefault="00E772B0" w:rsidP="00E772B0">
            <w:pPr>
              <w:pStyle w:val="Paragraphedeliste"/>
              <w:numPr>
                <w:ilvl w:val="0"/>
                <w:numId w:val="11"/>
              </w:numPr>
              <w:spacing w:after="0" w:line="240" w:lineRule="auto"/>
              <w:rPr>
                <w:rFonts w:ascii="Helvetica" w:hAnsi="Helvetica"/>
              </w:rPr>
            </w:pPr>
            <w:r w:rsidRPr="00BC7CE5">
              <w:rPr>
                <w:rFonts w:ascii="Helvetica" w:hAnsi="Helvetica"/>
              </w:rPr>
              <w:t xml:space="preserve">Si l’équipe projet a prévu de présenter les résultats de la consultation ultérieurement aux participants, inviter ceux qui sont intéressés à laisser leurs noms et coordonnées (numéro de téléphone ou adresse courriel) sur la feuille prévue à cet effet.    </w:t>
            </w:r>
          </w:p>
        </w:tc>
      </w:tr>
    </w:tbl>
    <w:p w14:paraId="264C5111" w14:textId="77777777" w:rsidR="00E772B0" w:rsidRPr="00BC7CE5" w:rsidRDefault="00E772B0" w:rsidP="00E772B0">
      <w:pPr>
        <w:pStyle w:val="Titre1"/>
        <w:numPr>
          <w:ilvl w:val="0"/>
          <w:numId w:val="2"/>
        </w:numPr>
        <w:tabs>
          <w:tab w:val="num" w:pos="360"/>
        </w:tabs>
        <w:spacing w:before="360" w:after="120"/>
        <w:ind w:left="357" w:hanging="357"/>
        <w:rPr>
          <w:rFonts w:ascii="Helvetica" w:hAnsi="Helvetica"/>
          <w:b/>
          <w:bCs/>
          <w:color w:val="404040" w:themeColor="text1" w:themeTint="BF"/>
          <w:sz w:val="22"/>
          <w:szCs w:val="22"/>
        </w:rPr>
      </w:pPr>
      <w:r w:rsidRPr="00BC7CE5">
        <w:rPr>
          <w:rFonts w:ascii="Helvetica" w:hAnsi="Helvetica"/>
          <w:b/>
          <w:bCs/>
          <w:color w:val="404040" w:themeColor="text1" w:themeTint="BF"/>
          <w:sz w:val="28"/>
          <w:szCs w:val="28"/>
        </w:rPr>
        <w:t xml:space="preserve">Administration du questionnaire </w:t>
      </w:r>
      <w:r w:rsidRPr="00BC7CE5">
        <w:rPr>
          <w:rFonts w:ascii="Helvetica" w:hAnsi="Helvetica"/>
          <w:b/>
          <w:bCs/>
          <w:color w:val="404040" w:themeColor="text1" w:themeTint="BF"/>
          <w:sz w:val="22"/>
          <w:szCs w:val="22"/>
        </w:rPr>
        <w:t>[prévoir environ 10 minutes]</w:t>
      </w:r>
    </w:p>
    <w:p w14:paraId="58CEC11B" w14:textId="77777777" w:rsidR="00E772B0" w:rsidRPr="00BC7CE5" w:rsidRDefault="00E772B0" w:rsidP="00E772B0">
      <w:pPr>
        <w:pStyle w:val="Paragraphedeliste"/>
        <w:numPr>
          <w:ilvl w:val="0"/>
          <w:numId w:val="13"/>
        </w:numPr>
        <w:rPr>
          <w:rFonts w:ascii="Helvetica" w:hAnsi="Helvetica"/>
        </w:rPr>
      </w:pPr>
      <w:r w:rsidRPr="00BC7CE5">
        <w:rPr>
          <w:rFonts w:ascii="Helvetica" w:hAnsi="Helvetica"/>
        </w:rPr>
        <w:t>Relire aux participants la présentation du questionnaire (confidentialité, raison d’être).</w:t>
      </w:r>
    </w:p>
    <w:p w14:paraId="0ED3110A" w14:textId="77777777" w:rsidR="00E772B0" w:rsidRPr="00BC7CE5" w:rsidRDefault="00E772B0" w:rsidP="00E772B0">
      <w:pPr>
        <w:pStyle w:val="Paragraphedeliste"/>
        <w:numPr>
          <w:ilvl w:val="0"/>
          <w:numId w:val="13"/>
        </w:numPr>
        <w:rPr>
          <w:rStyle w:val="Titre2Car"/>
          <w:rFonts w:ascii="Helvetica" w:hAnsi="Helvetica"/>
          <w:color w:val="000000" w:themeColor="text1"/>
          <w:sz w:val="22"/>
          <w:szCs w:val="22"/>
        </w:rPr>
      </w:pPr>
      <w:r w:rsidRPr="00BC7CE5">
        <w:rPr>
          <w:rFonts w:ascii="Helvetica" w:hAnsi="Helvetica"/>
          <w:color w:val="000000" w:themeColor="text1"/>
        </w:rPr>
        <w:t xml:space="preserve">Offrir aux personnes qui le souhaitent une assistance personnelle. </w:t>
      </w:r>
    </w:p>
    <w:tbl>
      <w:tblPr>
        <w:tblStyle w:val="Grilledutableau"/>
        <w:tblW w:w="0" w:type="auto"/>
        <w:tblCellMar>
          <w:top w:w="113" w:type="dxa"/>
          <w:bottom w:w="113" w:type="dxa"/>
        </w:tblCellMar>
        <w:tblLook w:val="04A0" w:firstRow="1" w:lastRow="0" w:firstColumn="1" w:lastColumn="0" w:noHBand="0" w:noVBand="1"/>
      </w:tblPr>
      <w:tblGrid>
        <w:gridCol w:w="9350"/>
      </w:tblGrid>
      <w:tr w:rsidR="00E772B0" w:rsidRPr="00BC7CE5" w14:paraId="2F1F9A38" w14:textId="77777777" w:rsidTr="00085E71">
        <w:tc>
          <w:tcPr>
            <w:tcW w:w="9394" w:type="dxa"/>
            <w:shd w:val="clear" w:color="auto" w:fill="DCF4F4"/>
          </w:tcPr>
          <w:p w14:paraId="52415325" w14:textId="77777777" w:rsidR="00E772B0" w:rsidRPr="00BC7CE5" w:rsidRDefault="00E772B0" w:rsidP="004379DE">
            <w:pPr>
              <w:keepNext/>
              <w:keepLines/>
              <w:spacing w:after="0"/>
              <w:outlineLvl w:val="1"/>
              <w:rPr>
                <w:rFonts w:ascii="Helvetica" w:hAnsi="Helvetica"/>
              </w:rPr>
            </w:pPr>
            <w:r w:rsidRPr="00BC7CE5">
              <w:rPr>
                <w:rFonts w:ascii="Helvetica" w:eastAsiaTheme="majorEastAsia" w:hAnsi="Helvetica" w:cstheme="majorBidi"/>
                <w:b/>
                <w:bCs/>
                <w:color w:val="000000" w:themeColor="text1"/>
              </w:rPr>
              <w:t>Matériel requis</w:t>
            </w:r>
          </w:p>
        </w:tc>
      </w:tr>
      <w:tr w:rsidR="00E772B0" w:rsidRPr="00BC7CE5" w14:paraId="63F96C17" w14:textId="77777777" w:rsidTr="00245C47">
        <w:tc>
          <w:tcPr>
            <w:tcW w:w="9394" w:type="dxa"/>
          </w:tcPr>
          <w:p w14:paraId="6A6C1FC5" w14:textId="77777777" w:rsidR="00E772B0" w:rsidRPr="00BC7CE5" w:rsidRDefault="00E772B0" w:rsidP="00E772B0">
            <w:pPr>
              <w:pStyle w:val="Paragraphedeliste"/>
              <w:numPr>
                <w:ilvl w:val="0"/>
                <w:numId w:val="11"/>
              </w:numPr>
              <w:spacing w:after="0" w:line="240" w:lineRule="auto"/>
              <w:rPr>
                <w:rFonts w:ascii="Helvetica" w:hAnsi="Helvetica"/>
              </w:rPr>
            </w:pPr>
            <w:r w:rsidRPr="00BC7CE5">
              <w:rPr>
                <w:rFonts w:ascii="Helvetica" w:hAnsi="Helvetica"/>
              </w:rPr>
              <w:t>Enveloppes de compensations financières;</w:t>
            </w:r>
          </w:p>
          <w:p w14:paraId="510BC911" w14:textId="77777777" w:rsidR="00E772B0" w:rsidRPr="00BC7CE5" w:rsidRDefault="00E772B0" w:rsidP="00E772B0">
            <w:pPr>
              <w:pStyle w:val="Paragraphedeliste"/>
              <w:numPr>
                <w:ilvl w:val="0"/>
                <w:numId w:val="11"/>
              </w:numPr>
              <w:spacing w:after="0" w:line="240" w:lineRule="auto"/>
              <w:rPr>
                <w:rFonts w:ascii="Helvetica" w:hAnsi="Helvetica"/>
              </w:rPr>
            </w:pPr>
            <w:r w:rsidRPr="00BC7CE5">
              <w:rPr>
                <w:rFonts w:ascii="Helvetica" w:hAnsi="Helvetica"/>
              </w:rPr>
              <w:t xml:space="preserve">Reçus; </w:t>
            </w:r>
          </w:p>
          <w:p w14:paraId="4C2D7EB8" w14:textId="77777777" w:rsidR="00E772B0" w:rsidRPr="00BC7CE5" w:rsidRDefault="00E772B0" w:rsidP="00E772B0">
            <w:pPr>
              <w:pStyle w:val="Paragraphedeliste"/>
              <w:numPr>
                <w:ilvl w:val="0"/>
                <w:numId w:val="11"/>
              </w:numPr>
              <w:spacing w:after="0" w:line="240" w:lineRule="auto"/>
              <w:rPr>
                <w:rFonts w:ascii="Helvetica" w:hAnsi="Helvetica"/>
              </w:rPr>
            </w:pPr>
            <w:r w:rsidRPr="00BC7CE5">
              <w:rPr>
                <w:rFonts w:ascii="Helvetica" w:hAnsi="Helvetica"/>
              </w:rPr>
              <w:t>Crayons feutres de couleur (pour écrire les idées principales sur les affiches);</w:t>
            </w:r>
          </w:p>
          <w:p w14:paraId="0863481E" w14:textId="77777777" w:rsidR="00E772B0" w:rsidRPr="00BC7CE5" w:rsidRDefault="00E772B0" w:rsidP="00E772B0">
            <w:pPr>
              <w:pStyle w:val="Paragraphedeliste"/>
              <w:numPr>
                <w:ilvl w:val="0"/>
                <w:numId w:val="11"/>
              </w:numPr>
              <w:spacing w:after="0" w:line="240" w:lineRule="auto"/>
              <w:rPr>
                <w:rFonts w:ascii="Helvetica" w:hAnsi="Helvetica"/>
              </w:rPr>
            </w:pPr>
            <w:r w:rsidRPr="00BC7CE5">
              <w:rPr>
                <w:rFonts w:ascii="Helvetica" w:hAnsi="Helvetica"/>
              </w:rPr>
              <w:t>Autocollants ou porte-noms pour les prénoms;</w:t>
            </w:r>
          </w:p>
          <w:p w14:paraId="63D25042" w14:textId="77777777" w:rsidR="00E772B0" w:rsidRPr="00BC7CE5" w:rsidRDefault="00E772B0" w:rsidP="00E772B0">
            <w:pPr>
              <w:pStyle w:val="Paragraphedeliste"/>
              <w:numPr>
                <w:ilvl w:val="0"/>
                <w:numId w:val="11"/>
              </w:numPr>
              <w:spacing w:after="0" w:line="240" w:lineRule="auto"/>
              <w:rPr>
                <w:rFonts w:ascii="Helvetica" w:hAnsi="Helvetica"/>
              </w:rPr>
            </w:pPr>
            <w:r w:rsidRPr="00BC7CE5">
              <w:rPr>
                <w:rFonts w:ascii="Helvetica" w:hAnsi="Helvetica"/>
              </w:rPr>
              <w:t>Questionnaires sociodémographiques;</w:t>
            </w:r>
          </w:p>
          <w:p w14:paraId="165DD802" w14:textId="77777777" w:rsidR="00E772B0" w:rsidRPr="00BC7CE5" w:rsidRDefault="00E772B0" w:rsidP="00E772B0">
            <w:pPr>
              <w:pStyle w:val="Paragraphedeliste"/>
              <w:numPr>
                <w:ilvl w:val="0"/>
                <w:numId w:val="11"/>
              </w:numPr>
              <w:spacing w:after="0" w:line="240" w:lineRule="auto"/>
              <w:rPr>
                <w:rFonts w:ascii="Helvetica" w:hAnsi="Helvetica"/>
              </w:rPr>
            </w:pPr>
            <w:r w:rsidRPr="00BC7CE5">
              <w:rPr>
                <w:rFonts w:ascii="Helvetica" w:hAnsi="Helvetica"/>
              </w:rPr>
              <w:t>Stylos (pour écrire son prénom sur les porte-noms et pour remplir le questionnaire);</w:t>
            </w:r>
          </w:p>
          <w:p w14:paraId="29348B03" w14:textId="77777777" w:rsidR="00E772B0" w:rsidRPr="00BC7CE5" w:rsidRDefault="00E772B0" w:rsidP="00E772B0">
            <w:pPr>
              <w:pStyle w:val="Paragraphedeliste"/>
              <w:numPr>
                <w:ilvl w:val="0"/>
                <w:numId w:val="11"/>
              </w:numPr>
              <w:spacing w:after="0" w:line="240" w:lineRule="auto"/>
              <w:rPr>
                <w:rFonts w:ascii="Helvetica" w:hAnsi="Helvetica"/>
              </w:rPr>
            </w:pPr>
            <w:r w:rsidRPr="00BC7CE5">
              <w:rPr>
                <w:rFonts w:ascii="Helvetica" w:hAnsi="Helvetica"/>
              </w:rPr>
              <w:t>Formulaires de consentement;</w:t>
            </w:r>
          </w:p>
          <w:p w14:paraId="5FC5B41A" w14:textId="77777777" w:rsidR="00E772B0" w:rsidRPr="00BC7CE5" w:rsidRDefault="00E772B0" w:rsidP="00E772B0">
            <w:pPr>
              <w:pStyle w:val="Paragraphedeliste"/>
              <w:numPr>
                <w:ilvl w:val="0"/>
                <w:numId w:val="11"/>
              </w:numPr>
              <w:spacing w:after="0" w:line="240" w:lineRule="auto"/>
              <w:rPr>
                <w:rFonts w:ascii="Helvetica" w:hAnsi="Helvetica"/>
              </w:rPr>
            </w:pPr>
            <w:r w:rsidRPr="00BC7CE5">
              <w:rPr>
                <w:rFonts w:ascii="Helvetica" w:hAnsi="Helvetica"/>
              </w:rPr>
              <w:t>Deux magnétophones pour l’enregistrement;</w:t>
            </w:r>
          </w:p>
          <w:p w14:paraId="3E9B2442" w14:textId="77777777" w:rsidR="00E772B0" w:rsidRPr="00BC7CE5" w:rsidRDefault="00E772B0" w:rsidP="00E772B0">
            <w:pPr>
              <w:pStyle w:val="Paragraphedeliste"/>
              <w:numPr>
                <w:ilvl w:val="0"/>
                <w:numId w:val="11"/>
              </w:numPr>
              <w:spacing w:after="0" w:line="240" w:lineRule="auto"/>
              <w:rPr>
                <w:rFonts w:ascii="Helvetica" w:hAnsi="Helvetica"/>
              </w:rPr>
            </w:pPr>
            <w:r w:rsidRPr="00BC7CE5">
              <w:rPr>
                <w:rFonts w:ascii="Helvetica" w:hAnsi="Helvetica"/>
              </w:rPr>
              <w:t>Piles de rechange pour les magnétophones;</w:t>
            </w:r>
          </w:p>
          <w:p w14:paraId="60CAD782" w14:textId="77777777" w:rsidR="00E772B0" w:rsidRPr="00BC7CE5" w:rsidRDefault="00E772B0" w:rsidP="00E772B0">
            <w:pPr>
              <w:pStyle w:val="Paragraphedeliste"/>
              <w:numPr>
                <w:ilvl w:val="0"/>
                <w:numId w:val="11"/>
              </w:numPr>
              <w:spacing w:after="0" w:line="240" w:lineRule="auto"/>
              <w:rPr>
                <w:rFonts w:ascii="Helvetica" w:hAnsi="Helvetica"/>
              </w:rPr>
            </w:pPr>
            <w:r w:rsidRPr="00BC7CE5">
              <w:rPr>
                <w:rFonts w:ascii="Helvetica" w:hAnsi="Helvetica"/>
              </w:rPr>
              <w:t>Gommette (pour coller les affiches de la routine alimentaire au mur);</w:t>
            </w:r>
          </w:p>
          <w:p w14:paraId="60BA86C4" w14:textId="77777777" w:rsidR="00E772B0" w:rsidRPr="00BC7CE5" w:rsidRDefault="00E772B0" w:rsidP="00E772B0">
            <w:pPr>
              <w:pStyle w:val="Paragraphedeliste"/>
              <w:numPr>
                <w:ilvl w:val="0"/>
                <w:numId w:val="11"/>
              </w:numPr>
              <w:spacing w:after="0" w:line="240" w:lineRule="auto"/>
              <w:rPr>
                <w:rFonts w:ascii="Helvetica" w:hAnsi="Helvetica"/>
              </w:rPr>
            </w:pPr>
            <w:r w:rsidRPr="00BC7CE5">
              <w:rPr>
                <w:rFonts w:ascii="Helvetica" w:hAnsi="Helvetica"/>
              </w:rPr>
              <w:t>Affiches de la routine alimentaire imprimées en format 11 x 17 po, à placer sur le mur;</w:t>
            </w:r>
          </w:p>
          <w:p w14:paraId="6ED106A9" w14:textId="77777777" w:rsidR="00E772B0" w:rsidRPr="00BC7CE5" w:rsidRDefault="00E772B0" w:rsidP="00E772B0">
            <w:pPr>
              <w:pStyle w:val="Paragraphedeliste"/>
              <w:numPr>
                <w:ilvl w:val="0"/>
                <w:numId w:val="11"/>
              </w:numPr>
              <w:spacing w:after="0" w:line="240" w:lineRule="auto"/>
              <w:rPr>
                <w:rFonts w:ascii="Helvetica" w:hAnsi="Helvetica"/>
              </w:rPr>
            </w:pPr>
            <w:r w:rsidRPr="00BC7CE5">
              <w:rPr>
                <w:rFonts w:ascii="Helvetica" w:hAnsi="Helvetica"/>
              </w:rPr>
              <w:t>Pastilles des obstacles et des facteurs facilitants (à étaler sur une ou des tables autres que celles où s’installent les participants).</w:t>
            </w:r>
          </w:p>
        </w:tc>
      </w:tr>
    </w:tbl>
    <w:p w14:paraId="5B44480D" w14:textId="77777777" w:rsidR="00E772B0" w:rsidRPr="00BC7CE5" w:rsidRDefault="00E772B0">
      <w:pPr>
        <w:rPr>
          <w:rFonts w:ascii="Helvetica" w:hAnsi="Helvetica"/>
        </w:rPr>
      </w:pPr>
    </w:p>
    <w:sectPr w:rsidR="00E772B0" w:rsidRPr="00BC7CE5">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D5D6B" w14:textId="77777777" w:rsidR="00526272" w:rsidRDefault="00526272" w:rsidP="00E772B0">
      <w:pPr>
        <w:spacing w:after="0" w:line="240" w:lineRule="auto"/>
      </w:pPr>
      <w:r>
        <w:separator/>
      </w:r>
    </w:p>
  </w:endnote>
  <w:endnote w:type="continuationSeparator" w:id="0">
    <w:p w14:paraId="541E7400" w14:textId="77777777" w:rsidR="00526272" w:rsidRDefault="00526272" w:rsidP="00E7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88273958"/>
      <w:docPartObj>
        <w:docPartGallery w:val="Page Numbers (Bottom of Page)"/>
        <w:docPartUnique/>
      </w:docPartObj>
    </w:sdtPr>
    <w:sdtEndPr>
      <w:rPr>
        <w:rStyle w:val="Numrodepage"/>
      </w:rPr>
    </w:sdtEndPr>
    <w:sdtContent>
      <w:p w14:paraId="27D868F4" w14:textId="765297EF" w:rsidR="00E772B0" w:rsidRDefault="00E772B0" w:rsidP="00D166E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A29BF8" w14:textId="77777777" w:rsidR="00E772B0" w:rsidRDefault="00E772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AC60" w14:textId="206F2A57" w:rsidR="00E772B0" w:rsidRDefault="00E772B0" w:rsidP="00E772B0">
    <w:pPr>
      <w:pStyle w:val="Pieddepage"/>
      <w:rPr>
        <w:rStyle w:val="Numrodepage"/>
      </w:rPr>
    </w:pPr>
  </w:p>
  <w:sdt>
    <w:sdtPr>
      <w:rPr>
        <w:rStyle w:val="Numrodepage"/>
        <w:rFonts w:ascii="Roboto" w:hAnsi="Roboto"/>
        <w:sz w:val="21"/>
        <w:szCs w:val="21"/>
      </w:rPr>
      <w:id w:val="846055323"/>
      <w:docPartObj>
        <w:docPartGallery w:val="Page Numbers (Bottom of Page)"/>
        <w:docPartUnique/>
      </w:docPartObj>
    </w:sdtPr>
    <w:sdtEndPr>
      <w:rPr>
        <w:rStyle w:val="Numrodepage"/>
      </w:rPr>
    </w:sdtEndPr>
    <w:sdtContent>
      <w:p w14:paraId="753C72AD" w14:textId="77777777" w:rsidR="00E772B0" w:rsidRPr="007E3B0F" w:rsidRDefault="00E772B0" w:rsidP="00E772B0">
        <w:pPr>
          <w:pStyle w:val="Pieddepage"/>
          <w:framePr w:w="143" w:wrap="none" w:vAnchor="text" w:hAnchor="margin" w:xAlign="center" w:y="100"/>
          <w:rPr>
            <w:rStyle w:val="Numrodepage"/>
            <w:rFonts w:ascii="Roboto" w:hAnsi="Roboto"/>
            <w:sz w:val="21"/>
            <w:szCs w:val="21"/>
          </w:rPr>
        </w:pPr>
        <w:r w:rsidRPr="007E3B0F">
          <w:rPr>
            <w:rStyle w:val="Numrodepage"/>
            <w:rFonts w:ascii="Roboto" w:hAnsi="Roboto"/>
            <w:sz w:val="21"/>
            <w:szCs w:val="21"/>
          </w:rPr>
          <w:fldChar w:fldCharType="begin"/>
        </w:r>
        <w:r w:rsidRPr="007E3B0F">
          <w:rPr>
            <w:rStyle w:val="Numrodepage"/>
            <w:rFonts w:ascii="Roboto" w:hAnsi="Roboto"/>
            <w:sz w:val="21"/>
            <w:szCs w:val="21"/>
          </w:rPr>
          <w:instrText xml:space="preserve"> PAGE </w:instrText>
        </w:r>
        <w:r w:rsidRPr="007E3B0F">
          <w:rPr>
            <w:rStyle w:val="Numrodepage"/>
            <w:rFonts w:ascii="Roboto" w:hAnsi="Roboto"/>
            <w:sz w:val="21"/>
            <w:szCs w:val="21"/>
          </w:rPr>
          <w:fldChar w:fldCharType="separate"/>
        </w:r>
        <w:r>
          <w:rPr>
            <w:rStyle w:val="Numrodepage"/>
            <w:rFonts w:ascii="Roboto" w:hAnsi="Roboto"/>
            <w:sz w:val="21"/>
            <w:szCs w:val="21"/>
          </w:rPr>
          <w:t>2</w:t>
        </w:r>
        <w:r w:rsidRPr="007E3B0F">
          <w:rPr>
            <w:rStyle w:val="Numrodepage"/>
            <w:rFonts w:ascii="Roboto" w:hAnsi="Roboto"/>
            <w:sz w:val="21"/>
            <w:szCs w:val="21"/>
          </w:rPr>
          <w:fldChar w:fldCharType="end"/>
        </w:r>
      </w:p>
    </w:sdtContent>
  </w:sdt>
  <w:p w14:paraId="35708B7B" w14:textId="19C4C65E" w:rsidR="00E772B0" w:rsidRDefault="00E772B0">
    <w:pPr>
      <w:pStyle w:val="Pieddepage"/>
    </w:pPr>
    <w:r w:rsidRPr="007E3B0F">
      <w:rPr>
        <w:rFonts w:ascii="Roboto" w:hAnsi="Roboto"/>
        <w:noProof/>
        <w:sz w:val="21"/>
        <w:szCs w:val="21"/>
      </w:rPr>
      <w:drawing>
        <wp:inline distT="0" distB="0" distL="0" distR="0" wp14:anchorId="2CFAC676" wp14:editId="1F191377">
          <wp:extent cx="5943600" cy="290733"/>
          <wp:effectExtent l="0" t="0" r="0" b="1905"/>
          <wp:docPr id="1015457257" name="Picture 1015457257" descr="À gauche, le logo « Votre gouvernement », à droite, le logo « Québe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37939" name="Picture 743937939" descr="À gauche, le logo « Votre gouvernement », à droite, le logo « Québec »."/>
                  <pic:cNvPicPr/>
                </pic:nvPicPr>
                <pic:blipFill>
                  <a:blip r:embed="rId1"/>
                  <a:stretch>
                    <a:fillRect/>
                  </a:stretch>
                </pic:blipFill>
                <pic:spPr>
                  <a:xfrm>
                    <a:off x="0" y="0"/>
                    <a:ext cx="5943600" cy="29073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40757179"/>
      <w:docPartObj>
        <w:docPartGallery w:val="Page Numbers (Bottom of Page)"/>
        <w:docPartUnique/>
      </w:docPartObj>
    </w:sdtPr>
    <w:sdtEndPr>
      <w:rPr>
        <w:rStyle w:val="Numrodepage"/>
      </w:rPr>
    </w:sdtEndPr>
    <w:sdtContent>
      <w:p w14:paraId="53909740" w14:textId="77777777" w:rsidR="00E772B0" w:rsidRDefault="00E772B0" w:rsidP="00D166E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611665413"/>
      <w:docPartObj>
        <w:docPartGallery w:val="Page Numbers (Bottom of Page)"/>
        <w:docPartUnique/>
      </w:docPartObj>
    </w:sdtPr>
    <w:sdtEndPr>
      <w:rPr>
        <w:rStyle w:val="Numrodepage"/>
      </w:rPr>
    </w:sdtEndPr>
    <w:sdtContent>
      <w:p w14:paraId="6D075F58" w14:textId="77777777" w:rsidR="00E772B0" w:rsidRDefault="00E772B0" w:rsidP="00D166E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EE19ECA" w14:textId="77777777" w:rsidR="00E772B0" w:rsidRDefault="00E772B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Roboto" w:hAnsi="Roboto"/>
        <w:sz w:val="21"/>
        <w:szCs w:val="21"/>
      </w:rPr>
      <w:id w:val="1364023564"/>
      <w:docPartObj>
        <w:docPartGallery w:val="Page Numbers (Bottom of Page)"/>
        <w:docPartUnique/>
      </w:docPartObj>
    </w:sdtPr>
    <w:sdtEndPr>
      <w:rPr>
        <w:rStyle w:val="Numrodepage"/>
      </w:rPr>
    </w:sdtEndPr>
    <w:sdtContent>
      <w:p w14:paraId="45581408" w14:textId="77777777" w:rsidR="00E772B0" w:rsidRPr="007E3B0F" w:rsidRDefault="00E772B0" w:rsidP="007E3B0F">
        <w:pPr>
          <w:pStyle w:val="Pieddepage"/>
          <w:framePr w:wrap="none" w:vAnchor="text" w:hAnchor="margin" w:xAlign="center" w:y="118"/>
          <w:rPr>
            <w:rStyle w:val="Numrodepage"/>
            <w:rFonts w:ascii="Roboto" w:hAnsi="Roboto"/>
            <w:sz w:val="21"/>
            <w:szCs w:val="21"/>
          </w:rPr>
        </w:pPr>
        <w:r w:rsidRPr="007E3B0F">
          <w:rPr>
            <w:rStyle w:val="Numrodepage"/>
            <w:rFonts w:ascii="Roboto" w:hAnsi="Roboto"/>
            <w:sz w:val="21"/>
            <w:szCs w:val="21"/>
          </w:rPr>
          <w:fldChar w:fldCharType="begin"/>
        </w:r>
        <w:r w:rsidRPr="007E3B0F">
          <w:rPr>
            <w:rStyle w:val="Numrodepage"/>
            <w:rFonts w:ascii="Roboto" w:hAnsi="Roboto"/>
            <w:sz w:val="21"/>
            <w:szCs w:val="21"/>
          </w:rPr>
          <w:instrText xml:space="preserve"> PAGE </w:instrText>
        </w:r>
        <w:r w:rsidRPr="007E3B0F">
          <w:rPr>
            <w:rStyle w:val="Numrodepage"/>
            <w:rFonts w:ascii="Roboto" w:hAnsi="Roboto"/>
            <w:sz w:val="21"/>
            <w:szCs w:val="21"/>
          </w:rPr>
          <w:fldChar w:fldCharType="separate"/>
        </w:r>
        <w:r w:rsidRPr="007E3B0F">
          <w:rPr>
            <w:rStyle w:val="Numrodepage"/>
            <w:rFonts w:ascii="Roboto" w:hAnsi="Roboto"/>
            <w:noProof/>
            <w:sz w:val="21"/>
            <w:szCs w:val="21"/>
          </w:rPr>
          <w:t>1</w:t>
        </w:r>
        <w:r w:rsidRPr="007E3B0F">
          <w:rPr>
            <w:rStyle w:val="Numrodepage"/>
            <w:rFonts w:ascii="Roboto" w:hAnsi="Roboto"/>
            <w:sz w:val="21"/>
            <w:szCs w:val="21"/>
          </w:rPr>
          <w:fldChar w:fldCharType="end"/>
        </w:r>
      </w:p>
    </w:sdtContent>
  </w:sdt>
  <w:p w14:paraId="5F054E32" w14:textId="48B4B805" w:rsidR="00E772B0" w:rsidRPr="007E3B0F" w:rsidRDefault="00E772B0">
    <w:pPr>
      <w:pStyle w:val="Pieddepage"/>
      <w:rPr>
        <w:rFonts w:ascii="Roboto" w:hAnsi="Roboto"/>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Roboto" w:hAnsi="Roboto"/>
        <w:sz w:val="21"/>
        <w:szCs w:val="21"/>
      </w:rPr>
      <w:id w:val="-1948153981"/>
      <w:docPartObj>
        <w:docPartGallery w:val="Page Numbers (Bottom of Page)"/>
        <w:docPartUnique/>
      </w:docPartObj>
    </w:sdtPr>
    <w:sdtEndPr>
      <w:rPr>
        <w:rStyle w:val="Numrodepage"/>
      </w:rPr>
    </w:sdtEndPr>
    <w:sdtContent>
      <w:p w14:paraId="054CAACC" w14:textId="77777777" w:rsidR="00E772B0" w:rsidRPr="007E3B0F" w:rsidRDefault="00E772B0" w:rsidP="007E3B0F">
        <w:pPr>
          <w:pStyle w:val="Pieddepage"/>
          <w:framePr w:wrap="none" w:vAnchor="text" w:hAnchor="margin" w:xAlign="center" w:y="118"/>
          <w:rPr>
            <w:rStyle w:val="Numrodepage"/>
            <w:rFonts w:ascii="Roboto" w:hAnsi="Roboto"/>
            <w:sz w:val="21"/>
            <w:szCs w:val="21"/>
          </w:rPr>
        </w:pPr>
        <w:r w:rsidRPr="007E3B0F">
          <w:rPr>
            <w:rStyle w:val="Numrodepage"/>
            <w:rFonts w:ascii="Roboto" w:hAnsi="Roboto"/>
            <w:sz w:val="21"/>
            <w:szCs w:val="21"/>
          </w:rPr>
          <w:fldChar w:fldCharType="begin"/>
        </w:r>
        <w:r w:rsidRPr="007E3B0F">
          <w:rPr>
            <w:rStyle w:val="Numrodepage"/>
            <w:rFonts w:ascii="Roboto" w:hAnsi="Roboto"/>
            <w:sz w:val="21"/>
            <w:szCs w:val="21"/>
          </w:rPr>
          <w:instrText xml:space="preserve"> PAGE </w:instrText>
        </w:r>
        <w:r w:rsidRPr="007E3B0F">
          <w:rPr>
            <w:rStyle w:val="Numrodepage"/>
            <w:rFonts w:ascii="Roboto" w:hAnsi="Roboto"/>
            <w:sz w:val="21"/>
            <w:szCs w:val="21"/>
          </w:rPr>
          <w:fldChar w:fldCharType="separate"/>
        </w:r>
        <w:r w:rsidRPr="007E3B0F">
          <w:rPr>
            <w:rStyle w:val="Numrodepage"/>
            <w:rFonts w:ascii="Roboto" w:hAnsi="Roboto"/>
            <w:noProof/>
            <w:sz w:val="21"/>
            <w:szCs w:val="21"/>
          </w:rPr>
          <w:t>1</w:t>
        </w:r>
        <w:r w:rsidRPr="007E3B0F">
          <w:rPr>
            <w:rStyle w:val="Numrodepage"/>
            <w:rFonts w:ascii="Roboto" w:hAnsi="Roboto"/>
            <w:sz w:val="21"/>
            <w:szCs w:val="21"/>
          </w:rPr>
          <w:fldChar w:fldCharType="end"/>
        </w:r>
      </w:p>
    </w:sdtContent>
  </w:sdt>
  <w:p w14:paraId="694110B9" w14:textId="3E2A7718" w:rsidR="00E772B0" w:rsidRPr="007E3B0F" w:rsidRDefault="00E772B0">
    <w:pPr>
      <w:pStyle w:val="Pieddepage"/>
      <w:rPr>
        <w:rFonts w:ascii="Roboto" w:hAnsi="Roboto"/>
        <w:sz w:val="21"/>
        <w:szCs w:val="21"/>
      </w:rPr>
    </w:pPr>
    <w:r>
      <w:rPr>
        <w:rFonts w:ascii="Roboto" w:hAnsi="Roboto"/>
        <w:noProof/>
      </w:rPr>
      <mc:AlternateContent>
        <mc:Choice Requires="wps">
          <w:drawing>
            <wp:anchor distT="0" distB="0" distL="114300" distR="114300" simplePos="0" relativeHeight="251659264" behindDoc="0" locked="0" layoutInCell="1" allowOverlap="1" wp14:anchorId="7E27AC5B" wp14:editId="451041DA">
              <wp:simplePos x="0" y="0"/>
              <wp:positionH relativeFrom="column">
                <wp:posOffset>6254496</wp:posOffset>
              </wp:positionH>
              <wp:positionV relativeFrom="paragraph">
                <wp:posOffset>-438912</wp:posOffset>
              </wp:positionV>
              <wp:extent cx="398353" cy="696193"/>
              <wp:effectExtent l="0" t="0" r="0" b="2540"/>
              <wp:wrapNone/>
              <wp:docPr id="99532664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0800000">
                        <a:off x="0" y="0"/>
                        <a:ext cx="398353" cy="696193"/>
                      </a:xfrm>
                      <a:prstGeom prst="rect">
                        <a:avLst/>
                      </a:prstGeom>
                      <a:solidFill>
                        <a:schemeClr val="lt1"/>
                      </a:solidFill>
                      <a:ln w="6350">
                        <a:noFill/>
                      </a:ln>
                    </wps:spPr>
                    <wps:txbx>
                      <w:txbxContent>
                        <w:p w14:paraId="00C59802" w14:textId="77777777" w:rsidR="00E772B0" w:rsidRPr="00295799" w:rsidRDefault="00E772B0" w:rsidP="00E772B0">
                          <w:pPr>
                            <w:rPr>
                              <w:rFonts w:ascii="Roboto" w:hAnsi="Roboto"/>
                              <w:color w:val="000000" w:themeColor="text1"/>
                              <w:sz w:val="16"/>
                              <w:szCs w:val="16"/>
                            </w:rPr>
                          </w:pPr>
                          <w:r w:rsidRPr="007E3B0F">
                            <w:rPr>
                              <w:rFonts w:ascii="Roboto" w:hAnsi="Roboto"/>
                              <w:color w:val="000000" w:themeColor="text1"/>
                              <w:sz w:val="16"/>
                              <w:szCs w:val="16"/>
                            </w:rPr>
                            <w:t>23-289-14W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E27AC5B" id="_x0000_t202" coordsize="21600,21600" o:spt="202" path="m,l,21600r21600,l21600,xe">
              <v:stroke joinstyle="miter"/>
              <v:path gradientshapeok="t" o:connecttype="rect"/>
            </v:shapetype>
            <v:shape id="Text Box 1" o:spid="_x0000_s1027" type="#_x0000_t202" alt="&quot;&quot;" style="position:absolute;margin-left:492.5pt;margin-top:-34.55pt;width:31.35pt;height:54.8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" fillcolor="white [3201]" stroked="f" strokeweight=".5pt">
              <v:textbox style="layout-flow:vertical-ideographic">
                <w:txbxContent>
                  <w:p w14:paraId="00C59802" w14:textId="77777777" w:rsidR="00E772B0" w:rsidRPr="00295799" w:rsidRDefault="00E772B0" w:rsidP="00E772B0">
                    <w:pPr>
                      <w:rPr>
                        <w:rFonts w:ascii="Roboto" w:hAnsi="Roboto"/>
                        <w:color w:val="000000" w:themeColor="text1"/>
                        <w:sz w:val="16"/>
                        <w:szCs w:val="16"/>
                      </w:rPr>
                    </w:pPr>
                    <w:r w:rsidRPr="007E3B0F">
                      <w:rPr>
                        <w:rFonts w:ascii="Roboto" w:hAnsi="Roboto"/>
                        <w:color w:val="000000" w:themeColor="text1"/>
                        <w:sz w:val="16"/>
                        <w:szCs w:val="16"/>
                      </w:rPr>
                      <w:t>23-289-14W</w:t>
                    </w:r>
                  </w:p>
                </w:txbxContent>
              </v:textbox>
            </v:shape>
          </w:pict>
        </mc:Fallback>
      </mc:AlternateContent>
    </w:r>
    <w:r>
      <w:rPr>
        <w:noProof/>
      </w:rPr>
      <w:drawing>
        <wp:inline distT="0" distB="0" distL="0" distR="0" wp14:anchorId="5FDD4182" wp14:editId="4626FF41">
          <wp:extent cx="1357595" cy="392430"/>
          <wp:effectExtent l="0" t="0" r="1905" b="1270"/>
          <wp:docPr id="1449721987" name="Picture 3" descr="Logo de Santé et Services sociaux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21987" name="Picture 3" descr="Logo de Santé et Services sociaux Québec"/>
                  <pic:cNvPicPr/>
                </pic:nvPicPr>
                <pic:blipFill>
                  <a:blip r:embed="rId1">
                    <a:extLst>
                      <a:ext uri="{28A0092B-C50C-407E-A947-70E740481C1C}">
                        <a14:useLocalDpi xmlns:a14="http://schemas.microsoft.com/office/drawing/2010/main" val="0"/>
                      </a:ext>
                    </a:extLst>
                  </a:blip>
                  <a:stretch>
                    <a:fillRect/>
                  </a:stretch>
                </pic:blipFill>
                <pic:spPr>
                  <a:xfrm>
                    <a:off x="0" y="0"/>
                    <a:ext cx="1452898" cy="4199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6F28E" w14:textId="77777777" w:rsidR="00526272" w:rsidRDefault="00526272" w:rsidP="00E772B0">
      <w:pPr>
        <w:spacing w:after="0" w:line="240" w:lineRule="auto"/>
      </w:pPr>
      <w:r>
        <w:separator/>
      </w:r>
    </w:p>
  </w:footnote>
  <w:footnote w:type="continuationSeparator" w:id="0">
    <w:p w14:paraId="7AE0CAF1" w14:textId="77777777" w:rsidR="00526272" w:rsidRDefault="00526272" w:rsidP="00E77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D935" w14:textId="77777777" w:rsidR="00E772B0" w:rsidRPr="00BC7CE5" w:rsidRDefault="00E772B0" w:rsidP="00E772B0">
    <w:pPr>
      <w:pStyle w:val="En-tte"/>
      <w:jc w:val="center"/>
      <w:rPr>
        <w:rFonts w:ascii="Helvetica" w:hAnsi="Helvetica"/>
      </w:rPr>
    </w:pPr>
    <w:r w:rsidRPr="00BC7CE5">
      <w:rPr>
        <w:rFonts w:ascii="Helvetica" w:hAnsi="Helvetica"/>
      </w:rPr>
      <w:t>Outil pour la consultation citoyenne en matière d’alimentation</w:t>
    </w:r>
  </w:p>
  <w:p w14:paraId="01C8D2C9" w14:textId="77777777" w:rsidR="00E772B0" w:rsidRDefault="00E772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11A9" w14:textId="77777777" w:rsidR="00E772B0" w:rsidRPr="00BC7CE5" w:rsidRDefault="00E772B0" w:rsidP="0049130C">
    <w:pPr>
      <w:pStyle w:val="En-tte"/>
      <w:jc w:val="center"/>
      <w:rPr>
        <w:rFonts w:ascii="Helvetica" w:hAnsi="Helvetica"/>
      </w:rPr>
    </w:pPr>
    <w:r w:rsidRPr="00BC7CE5">
      <w:rPr>
        <w:rFonts w:ascii="Helvetica" w:hAnsi="Helvetica"/>
      </w:rPr>
      <w:t>Outil pour la consultation citoyenne en matière d’alimentation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F6D2F"/>
    <w:multiLevelType w:val="hybridMultilevel"/>
    <w:tmpl w:val="D0B402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A2873E7"/>
    <w:multiLevelType w:val="hybridMultilevel"/>
    <w:tmpl w:val="8F96E3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5553FC5"/>
    <w:multiLevelType w:val="hybridMultilevel"/>
    <w:tmpl w:val="464664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7271D2A"/>
    <w:multiLevelType w:val="hybridMultilevel"/>
    <w:tmpl w:val="F6E093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FEF68D6"/>
    <w:multiLevelType w:val="hybridMultilevel"/>
    <w:tmpl w:val="3DBE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36049"/>
    <w:multiLevelType w:val="hybridMultilevel"/>
    <w:tmpl w:val="7DB40090"/>
    <w:lvl w:ilvl="0" w:tplc="FD58CA76">
      <w:start w:val="1"/>
      <w:numFmt w:val="bullet"/>
      <w:lvlText w:val=""/>
      <w:lvlJc w:val="left"/>
      <w:pPr>
        <w:ind w:left="360" w:hanging="360"/>
      </w:pPr>
      <w:rPr>
        <w:rFonts w:ascii="Symbol" w:hAnsi="Symbol" w:hint="default"/>
        <w:color w:val="auto"/>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E7823F0"/>
    <w:multiLevelType w:val="hybridMultilevel"/>
    <w:tmpl w:val="BCDCDF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A286C47"/>
    <w:multiLevelType w:val="hybridMultilevel"/>
    <w:tmpl w:val="03C4F5BE"/>
    <w:lvl w:ilvl="0" w:tplc="FE2437A0">
      <w:start w:val="1"/>
      <w:numFmt w:val="bullet"/>
      <w:lvlText w:val=""/>
      <w:lvlJc w:val="left"/>
      <w:pPr>
        <w:ind w:left="720" w:hanging="360"/>
      </w:pPr>
      <w:rPr>
        <w:rFonts w:ascii="Symbol" w:hAnsi="Symbol"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C1133D1"/>
    <w:multiLevelType w:val="hybridMultilevel"/>
    <w:tmpl w:val="3F82BDB2"/>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9" w15:restartNumberingAfterBreak="0">
    <w:nsid w:val="5CBA1964"/>
    <w:multiLevelType w:val="hybridMultilevel"/>
    <w:tmpl w:val="E81ACB94"/>
    <w:lvl w:ilvl="0" w:tplc="8B1E66F6">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6E0F22"/>
    <w:multiLevelType w:val="hybridMultilevel"/>
    <w:tmpl w:val="7382ACE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67B42A41"/>
    <w:multiLevelType w:val="hybridMultilevel"/>
    <w:tmpl w:val="85C2E7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7ED0431"/>
    <w:multiLevelType w:val="hybridMultilevel"/>
    <w:tmpl w:val="0BF4E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1"/>
  </w:num>
  <w:num w:numId="4">
    <w:abstractNumId w:val="3"/>
  </w:num>
  <w:num w:numId="5">
    <w:abstractNumId w:val="10"/>
  </w:num>
  <w:num w:numId="6">
    <w:abstractNumId w:val="7"/>
  </w:num>
  <w:num w:numId="7">
    <w:abstractNumId w:val="2"/>
  </w:num>
  <w:num w:numId="8">
    <w:abstractNumId w:val="5"/>
  </w:num>
  <w:num w:numId="9">
    <w:abstractNumId w:val="8"/>
  </w:num>
  <w:num w:numId="10">
    <w:abstractNumId w:val="0"/>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B0"/>
    <w:rsid w:val="000465AA"/>
    <w:rsid w:val="00085E71"/>
    <w:rsid w:val="001965E1"/>
    <w:rsid w:val="0026112E"/>
    <w:rsid w:val="003224C8"/>
    <w:rsid w:val="004379DE"/>
    <w:rsid w:val="00526272"/>
    <w:rsid w:val="006E1D54"/>
    <w:rsid w:val="0075629E"/>
    <w:rsid w:val="00844762"/>
    <w:rsid w:val="00997AC2"/>
    <w:rsid w:val="00BC7CE5"/>
    <w:rsid w:val="00C038E8"/>
    <w:rsid w:val="00D06EA3"/>
    <w:rsid w:val="00D63D28"/>
    <w:rsid w:val="00DE24C3"/>
    <w:rsid w:val="00DF039B"/>
    <w:rsid w:val="00E66599"/>
    <w:rsid w:val="00E772B0"/>
    <w:rsid w:val="00FD10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751B"/>
  <w15:chartTrackingRefBased/>
  <w15:docId w15:val="{FAFC6DDC-250D-F94D-83AD-1CCC2434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2B0"/>
    <w:pPr>
      <w:spacing w:after="160" w:line="259" w:lineRule="auto"/>
    </w:pPr>
    <w:rPr>
      <w:kern w:val="0"/>
      <w:sz w:val="22"/>
      <w:szCs w:val="22"/>
      <w:lang w:val="fr-CA"/>
      <w14:ligatures w14:val="none"/>
    </w:rPr>
  </w:style>
  <w:style w:type="paragraph" w:styleId="Titre1">
    <w:name w:val="heading 1"/>
    <w:basedOn w:val="Normal"/>
    <w:next w:val="Normal"/>
    <w:link w:val="Titre1Car"/>
    <w:uiPriority w:val="9"/>
    <w:qFormat/>
    <w:rsid w:val="00E772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772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72B0"/>
    <w:rPr>
      <w:rFonts w:asciiTheme="majorHAnsi" w:eastAsiaTheme="majorEastAsia" w:hAnsiTheme="majorHAnsi" w:cstheme="majorBidi"/>
      <w:color w:val="2F5496" w:themeColor="accent1" w:themeShade="BF"/>
      <w:kern w:val="0"/>
      <w:sz w:val="32"/>
      <w:szCs w:val="32"/>
      <w:lang w:val="fr-CA"/>
      <w14:ligatures w14:val="none"/>
    </w:rPr>
  </w:style>
  <w:style w:type="character" w:customStyle="1" w:styleId="Titre2Car">
    <w:name w:val="Titre 2 Car"/>
    <w:basedOn w:val="Policepardfaut"/>
    <w:link w:val="Titre2"/>
    <w:uiPriority w:val="9"/>
    <w:rsid w:val="00E772B0"/>
    <w:rPr>
      <w:rFonts w:asciiTheme="majorHAnsi" w:eastAsiaTheme="majorEastAsia" w:hAnsiTheme="majorHAnsi" w:cstheme="majorBidi"/>
      <w:color w:val="2F5496" w:themeColor="accent1" w:themeShade="BF"/>
      <w:kern w:val="0"/>
      <w:sz w:val="26"/>
      <w:szCs w:val="26"/>
      <w:lang w:val="fr-CA"/>
      <w14:ligatures w14:val="none"/>
    </w:rPr>
  </w:style>
  <w:style w:type="paragraph" w:styleId="Titre">
    <w:name w:val="Title"/>
    <w:basedOn w:val="Normal"/>
    <w:next w:val="Normal"/>
    <w:link w:val="TitreCar"/>
    <w:uiPriority w:val="10"/>
    <w:qFormat/>
    <w:rsid w:val="00E772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72B0"/>
    <w:rPr>
      <w:rFonts w:asciiTheme="majorHAnsi" w:eastAsiaTheme="majorEastAsia" w:hAnsiTheme="majorHAnsi" w:cstheme="majorBidi"/>
      <w:spacing w:val="-10"/>
      <w:kern w:val="28"/>
      <w:sz w:val="56"/>
      <w:szCs w:val="56"/>
      <w:lang w:val="fr-CA"/>
      <w14:ligatures w14:val="none"/>
    </w:rPr>
  </w:style>
  <w:style w:type="paragraph" w:styleId="Paragraphedeliste">
    <w:name w:val="List Paragraph"/>
    <w:basedOn w:val="Normal"/>
    <w:uiPriority w:val="34"/>
    <w:qFormat/>
    <w:rsid w:val="00E772B0"/>
    <w:pPr>
      <w:ind w:left="720"/>
      <w:contextualSpacing/>
    </w:pPr>
  </w:style>
  <w:style w:type="paragraph" w:styleId="En-tte">
    <w:name w:val="header"/>
    <w:basedOn w:val="Normal"/>
    <w:link w:val="En-tteCar"/>
    <w:uiPriority w:val="99"/>
    <w:unhideWhenUsed/>
    <w:rsid w:val="00E772B0"/>
    <w:pPr>
      <w:tabs>
        <w:tab w:val="center" w:pos="4680"/>
        <w:tab w:val="right" w:pos="9360"/>
      </w:tabs>
      <w:spacing w:after="0" w:line="240" w:lineRule="auto"/>
    </w:pPr>
  </w:style>
  <w:style w:type="character" w:customStyle="1" w:styleId="En-tteCar">
    <w:name w:val="En-tête Car"/>
    <w:basedOn w:val="Policepardfaut"/>
    <w:link w:val="En-tte"/>
    <w:uiPriority w:val="99"/>
    <w:rsid w:val="00E772B0"/>
    <w:rPr>
      <w:kern w:val="0"/>
      <w:sz w:val="22"/>
      <w:szCs w:val="22"/>
      <w:lang w:val="fr-CA"/>
      <w14:ligatures w14:val="none"/>
    </w:rPr>
  </w:style>
  <w:style w:type="paragraph" w:styleId="Pieddepage">
    <w:name w:val="footer"/>
    <w:basedOn w:val="Normal"/>
    <w:link w:val="PieddepageCar"/>
    <w:uiPriority w:val="99"/>
    <w:unhideWhenUsed/>
    <w:rsid w:val="00E772B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772B0"/>
    <w:rPr>
      <w:kern w:val="0"/>
      <w:sz w:val="22"/>
      <w:szCs w:val="22"/>
      <w:lang w:val="fr-CA"/>
      <w14:ligatures w14:val="none"/>
    </w:rPr>
  </w:style>
  <w:style w:type="table" w:styleId="Grilledutableau">
    <w:name w:val="Table Grid"/>
    <w:basedOn w:val="TableauNormal"/>
    <w:uiPriority w:val="39"/>
    <w:rsid w:val="00E772B0"/>
    <w:rPr>
      <w:kern w:val="0"/>
      <w:sz w:val="22"/>
      <w:szCs w:val="22"/>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772B0"/>
    <w:rPr>
      <w:sz w:val="16"/>
      <w:szCs w:val="16"/>
    </w:rPr>
  </w:style>
  <w:style w:type="paragraph" w:styleId="Commentaire">
    <w:name w:val="annotation text"/>
    <w:basedOn w:val="Normal"/>
    <w:link w:val="CommentaireCar"/>
    <w:uiPriority w:val="99"/>
    <w:semiHidden/>
    <w:unhideWhenUsed/>
    <w:rsid w:val="00E772B0"/>
    <w:pPr>
      <w:spacing w:line="240" w:lineRule="auto"/>
    </w:pPr>
    <w:rPr>
      <w:sz w:val="20"/>
      <w:szCs w:val="20"/>
    </w:rPr>
  </w:style>
  <w:style w:type="character" w:customStyle="1" w:styleId="CommentaireCar">
    <w:name w:val="Commentaire Car"/>
    <w:basedOn w:val="Policepardfaut"/>
    <w:link w:val="Commentaire"/>
    <w:uiPriority w:val="99"/>
    <w:semiHidden/>
    <w:rsid w:val="00E772B0"/>
    <w:rPr>
      <w:kern w:val="0"/>
      <w:sz w:val="20"/>
      <w:szCs w:val="20"/>
      <w:lang w:val="fr-CA"/>
      <w14:ligatures w14:val="none"/>
    </w:rPr>
  </w:style>
  <w:style w:type="character" w:styleId="Numrodepage">
    <w:name w:val="page number"/>
    <w:basedOn w:val="Policepardfaut"/>
    <w:uiPriority w:val="99"/>
    <w:semiHidden/>
    <w:unhideWhenUsed/>
    <w:rsid w:val="00E772B0"/>
  </w:style>
  <w:style w:type="paragraph" w:styleId="Objetducommentaire">
    <w:name w:val="annotation subject"/>
    <w:basedOn w:val="Commentaire"/>
    <w:next w:val="Commentaire"/>
    <w:link w:val="ObjetducommentaireCar"/>
    <w:uiPriority w:val="99"/>
    <w:semiHidden/>
    <w:unhideWhenUsed/>
    <w:rsid w:val="00D63D28"/>
    <w:rPr>
      <w:b/>
      <w:bCs/>
    </w:rPr>
  </w:style>
  <w:style w:type="character" w:customStyle="1" w:styleId="ObjetducommentaireCar">
    <w:name w:val="Objet du commentaire Car"/>
    <w:basedOn w:val="CommentaireCar"/>
    <w:link w:val="Objetducommentaire"/>
    <w:uiPriority w:val="99"/>
    <w:semiHidden/>
    <w:rsid w:val="00D63D28"/>
    <w:rPr>
      <w:b/>
      <w:bCs/>
      <w:kern w:val="0"/>
      <w:sz w:val="20"/>
      <w:szCs w:val="20"/>
      <w:lang w:val="fr-CA"/>
      <w14:ligatures w14:val="none"/>
    </w:rPr>
  </w:style>
  <w:style w:type="paragraph" w:styleId="Textedebulles">
    <w:name w:val="Balloon Text"/>
    <w:basedOn w:val="Normal"/>
    <w:link w:val="TextedebullesCar"/>
    <w:uiPriority w:val="99"/>
    <w:semiHidden/>
    <w:unhideWhenUsed/>
    <w:rsid w:val="00D63D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3D28"/>
    <w:rPr>
      <w:rFonts w:ascii="Segoe UI" w:hAnsi="Segoe UI" w:cs="Segoe UI"/>
      <w:kern w:val="0"/>
      <w:sz w:val="18"/>
      <w:szCs w:val="18"/>
      <w:lang w:val="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7233</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Charest</dc:creator>
  <cp:keywords/>
  <dc:description/>
  <cp:lastModifiedBy>Sylvie Morency (CIUSSSCN)</cp:lastModifiedBy>
  <cp:revision>2</cp:revision>
  <dcterms:created xsi:type="dcterms:W3CDTF">2023-09-07T15:32:00Z</dcterms:created>
  <dcterms:modified xsi:type="dcterms:W3CDTF">2023-09-07T15:32:00Z</dcterms:modified>
</cp:coreProperties>
</file>