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0EFA3" w14:textId="77777777" w:rsidR="001171F9" w:rsidRPr="00DC4710" w:rsidRDefault="001171F9" w:rsidP="001171F9">
      <w:pPr>
        <w:pStyle w:val="Titre"/>
        <w:spacing w:before="240"/>
        <w:jc w:val="center"/>
        <w:rPr>
          <w:color w:val="324D72"/>
        </w:rPr>
      </w:pPr>
      <w:bookmarkStart w:id="0" w:name="_Hlk52917581"/>
      <w:r w:rsidRPr="00DC4710">
        <w:rPr>
          <w:color w:val="324D72"/>
        </w:rPr>
        <w:t>[Nom de la municipalité]</w:t>
      </w:r>
    </w:p>
    <w:bookmarkEnd w:id="0"/>
    <w:p w14:paraId="3C7EBF0C" w14:textId="110158B3" w:rsidR="006D3EC9" w:rsidRDefault="006D3EC9" w:rsidP="00E54490">
      <w:r>
        <w:br w:type="page"/>
      </w:r>
    </w:p>
    <w:p w14:paraId="022B7424" w14:textId="04DC9E08" w:rsidR="006D3EC9" w:rsidRDefault="006D3EC9" w:rsidP="00E54490"/>
    <w:p w14:paraId="17C5C325" w14:textId="77777777" w:rsidR="00FB2A3E" w:rsidRDefault="00FB2A3E" w:rsidP="00E54490">
      <w:r>
        <w:br w:type="page"/>
      </w:r>
    </w:p>
    <w:p w14:paraId="5BC5E2B7" w14:textId="77777777" w:rsidR="002432EF" w:rsidRDefault="002432EF" w:rsidP="00E54490">
      <w:pPr>
        <w:rPr>
          <w:lang w:eastAsia="zh-CN"/>
        </w:rPr>
        <w:sectPr w:rsidR="002432EF" w:rsidSect="00E6175B">
          <w:headerReference w:type="even" r:id="rId8"/>
          <w:headerReference w:type="default" r:id="rId9"/>
          <w:footerReference w:type="default" r:id="rId10"/>
          <w:headerReference w:type="first" r:id="rId11"/>
          <w:footerReference w:type="first" r:id="rId12"/>
          <w:pgSz w:w="12240" w:h="15840"/>
          <w:pgMar w:top="1440" w:right="1797" w:bottom="1440" w:left="1797" w:header="709" w:footer="709" w:gutter="0"/>
          <w:cols w:space="708"/>
          <w:titlePg/>
          <w:docGrid w:linePitch="360"/>
        </w:sectPr>
      </w:pPr>
    </w:p>
    <w:p w14:paraId="4CCAD9F3" w14:textId="79EB2B35" w:rsidR="00AB56AF" w:rsidRPr="00EC00B5" w:rsidRDefault="00AB56AF" w:rsidP="00F43EDA">
      <w:pPr>
        <w:pStyle w:val="Titre1"/>
        <w:numPr>
          <w:ilvl w:val="0"/>
          <w:numId w:val="0"/>
        </w:numPr>
        <w:rPr>
          <w:rFonts w:eastAsia="SimSun"/>
          <w:lang w:eastAsia="zh-CN"/>
        </w:rPr>
      </w:pPr>
      <w:bookmarkStart w:id="1" w:name="_Toc83985158"/>
      <w:r w:rsidRPr="00EC00B5">
        <w:rPr>
          <w:rFonts w:eastAsia="SimSun"/>
          <w:lang w:eastAsia="zh-CN"/>
        </w:rPr>
        <w:lastRenderedPageBreak/>
        <w:t>Avant-propos</w:t>
      </w:r>
      <w:bookmarkEnd w:id="1"/>
    </w:p>
    <w:p w14:paraId="363D7F25" w14:textId="77777777" w:rsidR="002736E9" w:rsidRPr="002736E9" w:rsidRDefault="002736E9" w:rsidP="002736E9">
      <w:pPr>
        <w:rPr>
          <w:sz w:val="28"/>
          <w:szCs w:val="28"/>
          <w:lang w:eastAsia="zh-CN"/>
        </w:rPr>
      </w:pPr>
      <w:r w:rsidRPr="002736E9">
        <w:rPr>
          <w:sz w:val="28"/>
          <w:szCs w:val="28"/>
          <w:lang w:eastAsia="zh-CN"/>
        </w:rPr>
        <w:t xml:space="preserve">Le programme Municipalités amies des aînés proposé par le Secrétariat aux aînés du ministère de la Santé et des Services sociaux est déployé depuis une douzaine d’années. </w:t>
      </w:r>
    </w:p>
    <w:p w14:paraId="68DBAED2" w14:textId="77777777" w:rsidR="002736E9" w:rsidRPr="002736E9" w:rsidRDefault="002736E9" w:rsidP="002736E9">
      <w:pPr>
        <w:rPr>
          <w:sz w:val="28"/>
          <w:szCs w:val="28"/>
          <w:lang w:eastAsia="zh-CN"/>
        </w:rPr>
      </w:pPr>
      <w:r w:rsidRPr="002736E9">
        <w:rPr>
          <w:sz w:val="28"/>
          <w:szCs w:val="28"/>
          <w:lang w:eastAsia="zh-CN"/>
        </w:rPr>
        <w:t>Procurer des outils de travail qui guident la démarche MADA et facilitent l’atteinte des objectifs constitue une préoccupation constante.</w:t>
      </w:r>
    </w:p>
    <w:p w14:paraId="64FB63A4" w14:textId="77777777" w:rsidR="002736E9" w:rsidRPr="002736E9" w:rsidRDefault="002736E9" w:rsidP="002736E9">
      <w:pPr>
        <w:rPr>
          <w:sz w:val="28"/>
          <w:szCs w:val="28"/>
          <w:lang w:eastAsia="zh-CN"/>
        </w:rPr>
      </w:pPr>
      <w:r w:rsidRPr="002736E9">
        <w:rPr>
          <w:sz w:val="28"/>
          <w:szCs w:val="28"/>
          <w:lang w:eastAsia="zh-CN"/>
        </w:rPr>
        <w:t xml:space="preserve">L’outil d’information sur la participation citoyenne et sociale que nous mettons à votre disposition offre des balises pour saisir les distinctions entre ces deux notions. Cela permet de concevoir un plan d’action MADA et d’évaluer les résultats atteints avec plus de facilité. </w:t>
      </w:r>
    </w:p>
    <w:p w14:paraId="463E18D1" w14:textId="77777777" w:rsidR="002736E9" w:rsidRPr="002736E9" w:rsidRDefault="002736E9" w:rsidP="002736E9">
      <w:pPr>
        <w:rPr>
          <w:sz w:val="28"/>
          <w:szCs w:val="28"/>
          <w:lang w:eastAsia="zh-CN"/>
        </w:rPr>
      </w:pPr>
      <w:r w:rsidRPr="002736E9">
        <w:rPr>
          <w:sz w:val="28"/>
          <w:szCs w:val="28"/>
          <w:lang w:eastAsia="zh-CN"/>
        </w:rPr>
        <w:t xml:space="preserve">Il est conçu principalement pour soutenir le travail des chargés de projets et des agents de développement et pour faciliter l’inclusion des personnes aînées dans différents rôles qui touchent leurs champs d’intérêt et leurs préférences. </w:t>
      </w:r>
    </w:p>
    <w:p w14:paraId="49202D61" w14:textId="3E77B311" w:rsidR="00B46D26" w:rsidRPr="00993BFC" w:rsidRDefault="00B46D26" w:rsidP="00B46D26">
      <w:pPr>
        <w:rPr>
          <w:sz w:val="28"/>
          <w:szCs w:val="28"/>
          <w:lang w:eastAsia="zh-CN"/>
        </w:rPr>
      </w:pPr>
    </w:p>
    <w:p w14:paraId="54A05FBC" w14:textId="6FEDD646" w:rsidR="00AB56AF" w:rsidRDefault="00AB56AF" w:rsidP="00E54490">
      <w:pPr>
        <w:rPr>
          <w:lang w:eastAsia="zh-CN"/>
        </w:rPr>
      </w:pPr>
    </w:p>
    <w:p w14:paraId="610C9CB2" w14:textId="77777777" w:rsidR="00CC33D5" w:rsidRDefault="006D3EC9" w:rsidP="00E54490">
      <w:pPr>
        <w:sectPr w:rsidR="00CC33D5" w:rsidSect="00362142">
          <w:headerReference w:type="even" r:id="rId13"/>
          <w:footerReference w:type="even" r:id="rId14"/>
          <w:headerReference w:type="first" r:id="rId15"/>
          <w:footerReference w:type="first" r:id="rId16"/>
          <w:pgSz w:w="12240" w:h="15840"/>
          <w:pgMar w:top="1440" w:right="1797" w:bottom="1440" w:left="1797" w:header="709" w:footer="709" w:gutter="0"/>
          <w:cols w:space="708"/>
          <w:docGrid w:linePitch="360"/>
        </w:sectPr>
      </w:pPr>
      <w:r w:rsidRPr="00AB56AF">
        <w:br w:type="page"/>
      </w:r>
    </w:p>
    <w:p w14:paraId="536B39F5" w14:textId="0F61D4F8" w:rsidR="006D3EC9" w:rsidRPr="00DA76B2" w:rsidRDefault="00AB56AF" w:rsidP="00737BE6">
      <w:pPr>
        <w:spacing w:after="360"/>
        <w:rPr>
          <w:rFonts w:ascii="Raleway Light" w:hAnsi="Raleway Light"/>
          <w:color w:val="324D72"/>
          <w:sz w:val="60"/>
          <w:szCs w:val="60"/>
          <w:lang w:eastAsia="zh-CN"/>
        </w:rPr>
      </w:pPr>
      <w:r w:rsidRPr="00DA76B2">
        <w:rPr>
          <w:rFonts w:ascii="Raleway Light" w:hAnsi="Raleway Light"/>
          <w:color w:val="324D72"/>
          <w:sz w:val="60"/>
          <w:szCs w:val="60"/>
          <w:lang w:eastAsia="zh-CN"/>
        </w:rPr>
        <w:lastRenderedPageBreak/>
        <w:t>Table des matières</w:t>
      </w:r>
    </w:p>
    <w:p w14:paraId="07D0172E" w14:textId="7F99BF10" w:rsidR="00DA76B2" w:rsidRPr="00DA76B2" w:rsidRDefault="00737BE6" w:rsidP="00DA76B2">
      <w:pPr>
        <w:pStyle w:val="TM1"/>
        <w:rPr>
          <w:rFonts w:eastAsiaTheme="minorEastAsia" w:cstheme="minorBidi"/>
          <w:color w:val="auto"/>
          <w:lang w:eastAsia="fr-CA"/>
        </w:rPr>
      </w:pPr>
      <w:r>
        <w:rPr>
          <w:rFonts w:asciiTheme="minorHAnsi" w:hAnsiTheme="minorHAnsi"/>
          <w:sz w:val="20"/>
          <w:szCs w:val="20"/>
        </w:rPr>
        <w:fldChar w:fldCharType="begin"/>
      </w:r>
      <w:r>
        <w:rPr>
          <w:rFonts w:asciiTheme="minorHAnsi" w:hAnsiTheme="minorHAnsi"/>
          <w:sz w:val="20"/>
          <w:szCs w:val="20"/>
        </w:rPr>
        <w:instrText xml:space="preserve"> TOC \o "1-1" \h \z \u \t "Titre 2;2" </w:instrText>
      </w:r>
      <w:r>
        <w:rPr>
          <w:rFonts w:asciiTheme="minorHAnsi" w:hAnsiTheme="minorHAnsi"/>
          <w:sz w:val="20"/>
          <w:szCs w:val="20"/>
        </w:rPr>
        <w:fldChar w:fldCharType="separate"/>
      </w:r>
    </w:p>
    <w:p w14:paraId="5515E985" w14:textId="245B30F8" w:rsidR="00DA76B2" w:rsidRPr="00DA76B2" w:rsidRDefault="002F6C01" w:rsidP="00DA76B2">
      <w:pPr>
        <w:pStyle w:val="TM1"/>
        <w:rPr>
          <w:rFonts w:eastAsiaTheme="minorEastAsia" w:cstheme="minorBidi"/>
          <w:color w:val="auto"/>
          <w:lang w:eastAsia="fr-CA"/>
        </w:rPr>
      </w:pPr>
      <w:hyperlink w:anchor="_Toc83985159" w:history="1">
        <w:r w:rsidR="00DA76B2" w:rsidRPr="00DA76B2">
          <w:rPr>
            <w:rStyle w:val="Lienhypertexte"/>
            <w:rFonts w:ascii="Raleway ExtraBold" w:hAnsi="Raleway ExtraBold"/>
          </w:rPr>
          <w:t>Introduction</w:t>
        </w:r>
        <w:r w:rsidR="00DA76B2" w:rsidRPr="00DA76B2">
          <w:rPr>
            <w:webHidden/>
          </w:rPr>
          <w:tab/>
        </w:r>
        <w:r w:rsidR="00CC33D5">
          <w:rPr>
            <w:webHidden/>
          </w:rPr>
          <w:t>1</w:t>
        </w:r>
      </w:hyperlink>
    </w:p>
    <w:p w14:paraId="44AC7ACB" w14:textId="1404E9F6" w:rsidR="00DA76B2" w:rsidRPr="00DA76B2" w:rsidRDefault="002F6C01" w:rsidP="00DA76B2">
      <w:pPr>
        <w:pStyle w:val="TM1"/>
        <w:rPr>
          <w:rFonts w:eastAsiaTheme="minorEastAsia" w:cstheme="minorBidi"/>
          <w:color w:val="auto"/>
          <w:lang w:eastAsia="fr-CA"/>
        </w:rPr>
      </w:pPr>
      <w:hyperlink w:anchor="_Toc83985160" w:history="1">
        <w:r w:rsidR="00DA76B2" w:rsidRPr="00DA76B2">
          <w:rPr>
            <w:rStyle w:val="Lienhypertexte"/>
            <w:rFonts w:ascii="Raleway ExtraBold" w:hAnsi="Raleway ExtraBold"/>
          </w:rPr>
          <w:t>1.</w:t>
        </w:r>
        <w:r w:rsidR="00DA76B2" w:rsidRPr="00DA76B2">
          <w:rPr>
            <w:rFonts w:eastAsiaTheme="minorEastAsia" w:cstheme="minorBidi"/>
            <w:color w:val="auto"/>
            <w:lang w:eastAsia="fr-CA"/>
          </w:rPr>
          <w:tab/>
        </w:r>
        <w:r w:rsidR="00DA76B2" w:rsidRPr="00DA76B2">
          <w:rPr>
            <w:rStyle w:val="Lienhypertexte"/>
            <w:rFonts w:ascii="Raleway ExtraBold" w:hAnsi="Raleway ExtraBold"/>
          </w:rPr>
          <w:t>Les formes multiples de la participation</w:t>
        </w:r>
        <w:r w:rsidR="00DA76B2" w:rsidRPr="00DA76B2">
          <w:rPr>
            <w:webHidden/>
          </w:rPr>
          <w:tab/>
        </w:r>
        <w:r w:rsidR="00CC33D5">
          <w:rPr>
            <w:webHidden/>
          </w:rPr>
          <w:t>2</w:t>
        </w:r>
      </w:hyperlink>
    </w:p>
    <w:p w14:paraId="27EF91AB" w14:textId="06269461" w:rsidR="00DA76B2" w:rsidRDefault="002F6C01">
      <w:pPr>
        <w:pStyle w:val="TM2"/>
        <w:rPr>
          <w:rFonts w:eastAsiaTheme="minorEastAsia" w:cstheme="minorBidi"/>
          <w:i w:val="0"/>
          <w:iCs w:val="0"/>
          <w:noProof/>
          <w:sz w:val="22"/>
          <w:szCs w:val="22"/>
          <w:lang w:eastAsia="fr-CA"/>
        </w:rPr>
      </w:pPr>
      <w:hyperlink w:anchor="_Toc83985161" w:history="1">
        <w:r w:rsidR="00DA76B2" w:rsidRPr="00964676">
          <w:rPr>
            <w:rStyle w:val="Lienhypertexte"/>
            <w:noProof/>
          </w:rPr>
          <w:t>1.1</w:t>
        </w:r>
        <w:r w:rsidR="00DA76B2">
          <w:rPr>
            <w:rFonts w:eastAsiaTheme="minorEastAsia" w:cstheme="minorBidi"/>
            <w:i w:val="0"/>
            <w:iCs w:val="0"/>
            <w:noProof/>
            <w:sz w:val="22"/>
            <w:szCs w:val="22"/>
            <w:lang w:eastAsia="fr-CA"/>
          </w:rPr>
          <w:tab/>
        </w:r>
        <w:r w:rsidR="00DA76B2" w:rsidRPr="00964676">
          <w:rPr>
            <w:rStyle w:val="Lienhypertexte"/>
            <w:noProof/>
          </w:rPr>
          <w:t>La distinction entre la participation citoyenne et la participation sociale</w:t>
        </w:r>
        <w:r w:rsidR="00DA76B2">
          <w:rPr>
            <w:noProof/>
            <w:webHidden/>
          </w:rPr>
          <w:tab/>
        </w:r>
        <w:r w:rsidR="00CC33D5">
          <w:rPr>
            <w:noProof/>
            <w:webHidden/>
          </w:rPr>
          <w:t>3</w:t>
        </w:r>
      </w:hyperlink>
    </w:p>
    <w:p w14:paraId="2CB41162" w14:textId="38A333C0" w:rsidR="00DA76B2" w:rsidRDefault="002F6C01">
      <w:pPr>
        <w:pStyle w:val="TM2"/>
        <w:rPr>
          <w:rFonts w:eastAsiaTheme="minorEastAsia" w:cstheme="minorBidi"/>
          <w:i w:val="0"/>
          <w:iCs w:val="0"/>
          <w:noProof/>
          <w:sz w:val="22"/>
          <w:szCs w:val="22"/>
          <w:lang w:eastAsia="fr-CA"/>
        </w:rPr>
      </w:pPr>
      <w:hyperlink w:anchor="_Toc83985162" w:history="1">
        <w:r w:rsidR="00DA76B2" w:rsidRPr="00964676">
          <w:rPr>
            <w:rStyle w:val="Lienhypertexte"/>
            <w:noProof/>
          </w:rPr>
          <w:t>1.2</w:t>
        </w:r>
        <w:r w:rsidR="00DA76B2">
          <w:rPr>
            <w:rFonts w:eastAsiaTheme="minorEastAsia" w:cstheme="minorBidi"/>
            <w:i w:val="0"/>
            <w:iCs w:val="0"/>
            <w:noProof/>
            <w:sz w:val="22"/>
            <w:szCs w:val="22"/>
            <w:lang w:eastAsia="fr-CA"/>
          </w:rPr>
          <w:tab/>
        </w:r>
        <w:r w:rsidR="00DA76B2" w:rsidRPr="00964676">
          <w:rPr>
            <w:rStyle w:val="Lienhypertexte"/>
            <w:noProof/>
          </w:rPr>
          <w:t>La participation comme élément central du vieillissement actif</w:t>
        </w:r>
        <w:r w:rsidR="00DA76B2">
          <w:rPr>
            <w:noProof/>
            <w:webHidden/>
          </w:rPr>
          <w:tab/>
        </w:r>
        <w:r w:rsidR="00CC33D5">
          <w:rPr>
            <w:noProof/>
            <w:webHidden/>
          </w:rPr>
          <w:t>5</w:t>
        </w:r>
      </w:hyperlink>
    </w:p>
    <w:p w14:paraId="130BA24A" w14:textId="283BE550" w:rsidR="00DA76B2" w:rsidRDefault="002F6C01">
      <w:pPr>
        <w:pStyle w:val="TM2"/>
        <w:rPr>
          <w:rFonts w:eastAsiaTheme="minorEastAsia" w:cstheme="minorBidi"/>
          <w:i w:val="0"/>
          <w:iCs w:val="0"/>
          <w:noProof/>
          <w:sz w:val="22"/>
          <w:szCs w:val="22"/>
          <w:lang w:eastAsia="fr-CA"/>
        </w:rPr>
      </w:pPr>
      <w:hyperlink w:anchor="_Toc83985163" w:history="1">
        <w:r w:rsidR="00DA76B2" w:rsidRPr="00964676">
          <w:rPr>
            <w:rStyle w:val="Lienhypertexte"/>
            <w:noProof/>
          </w:rPr>
          <w:t>1.3</w:t>
        </w:r>
        <w:r w:rsidR="00DA76B2">
          <w:rPr>
            <w:rFonts w:eastAsiaTheme="minorEastAsia" w:cstheme="minorBidi"/>
            <w:i w:val="0"/>
            <w:iCs w:val="0"/>
            <w:noProof/>
            <w:sz w:val="22"/>
            <w:szCs w:val="22"/>
            <w:lang w:eastAsia="fr-CA"/>
          </w:rPr>
          <w:tab/>
        </w:r>
        <w:r w:rsidR="00DA76B2" w:rsidRPr="00964676">
          <w:rPr>
            <w:rStyle w:val="Lienhypertexte"/>
            <w:noProof/>
          </w:rPr>
          <w:t>Les différentes manières de s’investir</w:t>
        </w:r>
        <w:r w:rsidR="00DA76B2">
          <w:rPr>
            <w:noProof/>
            <w:webHidden/>
          </w:rPr>
          <w:tab/>
        </w:r>
        <w:r w:rsidR="00CC33D5">
          <w:rPr>
            <w:noProof/>
            <w:webHidden/>
          </w:rPr>
          <w:t>6</w:t>
        </w:r>
      </w:hyperlink>
    </w:p>
    <w:p w14:paraId="405DA183" w14:textId="4CDA5D0C" w:rsidR="00DA76B2" w:rsidRDefault="002F6C01">
      <w:pPr>
        <w:pStyle w:val="TM2"/>
        <w:rPr>
          <w:rFonts w:eastAsiaTheme="minorEastAsia" w:cstheme="minorBidi"/>
          <w:i w:val="0"/>
          <w:iCs w:val="0"/>
          <w:noProof/>
          <w:sz w:val="22"/>
          <w:szCs w:val="22"/>
          <w:lang w:eastAsia="fr-CA"/>
        </w:rPr>
      </w:pPr>
      <w:hyperlink w:anchor="_Toc83985164" w:history="1">
        <w:r w:rsidR="00DA76B2" w:rsidRPr="00964676">
          <w:rPr>
            <w:rStyle w:val="Lienhypertexte"/>
            <w:noProof/>
          </w:rPr>
          <w:t>1.4</w:t>
        </w:r>
        <w:r w:rsidR="00DA76B2">
          <w:rPr>
            <w:rFonts w:eastAsiaTheme="minorEastAsia" w:cstheme="minorBidi"/>
            <w:i w:val="0"/>
            <w:iCs w:val="0"/>
            <w:noProof/>
            <w:sz w:val="22"/>
            <w:szCs w:val="22"/>
            <w:lang w:eastAsia="fr-CA"/>
          </w:rPr>
          <w:tab/>
        </w:r>
        <w:r w:rsidR="00DA76B2" w:rsidRPr="00964676">
          <w:rPr>
            <w:rStyle w:val="Lienhypertexte"/>
            <w:noProof/>
          </w:rPr>
          <w:t>Les facettes diversifiées de la participation : perceptions des personnes aînées</w:t>
        </w:r>
        <w:r w:rsidR="00DA76B2">
          <w:rPr>
            <w:noProof/>
            <w:webHidden/>
          </w:rPr>
          <w:tab/>
        </w:r>
        <w:r w:rsidR="00CC33D5">
          <w:rPr>
            <w:noProof/>
            <w:webHidden/>
          </w:rPr>
          <w:t>7</w:t>
        </w:r>
      </w:hyperlink>
    </w:p>
    <w:p w14:paraId="6309F402" w14:textId="0D51E743" w:rsidR="00DA76B2" w:rsidRPr="00DA76B2" w:rsidRDefault="002F6C01" w:rsidP="00DA76B2">
      <w:pPr>
        <w:pStyle w:val="TM1"/>
        <w:rPr>
          <w:rFonts w:eastAsiaTheme="minorEastAsia" w:cstheme="minorBidi"/>
          <w:color w:val="auto"/>
          <w:lang w:eastAsia="fr-CA"/>
        </w:rPr>
      </w:pPr>
      <w:hyperlink w:anchor="_Toc83985165" w:history="1">
        <w:r w:rsidR="00DA76B2" w:rsidRPr="00DA76B2">
          <w:rPr>
            <w:rStyle w:val="Lienhypertexte"/>
            <w:rFonts w:ascii="Raleway ExtraBold" w:hAnsi="Raleway ExtraBold"/>
          </w:rPr>
          <w:t>2.</w:t>
        </w:r>
        <w:r w:rsidR="00DA76B2" w:rsidRPr="00DA76B2">
          <w:rPr>
            <w:rFonts w:eastAsiaTheme="minorEastAsia" w:cstheme="minorBidi"/>
            <w:color w:val="auto"/>
            <w:lang w:eastAsia="fr-CA"/>
          </w:rPr>
          <w:tab/>
        </w:r>
        <w:r w:rsidR="00DA76B2" w:rsidRPr="00DA76B2">
          <w:rPr>
            <w:rStyle w:val="Lienhypertexte"/>
            <w:rFonts w:ascii="Raleway ExtraBold" w:hAnsi="Raleway ExtraBold"/>
          </w:rPr>
          <w:t>Les différents rôles tenus par les aînés</w:t>
        </w:r>
        <w:r w:rsidR="00DA76B2" w:rsidRPr="00DA76B2">
          <w:rPr>
            <w:webHidden/>
          </w:rPr>
          <w:tab/>
        </w:r>
        <w:r w:rsidR="00CC33D5">
          <w:rPr>
            <w:webHidden/>
          </w:rPr>
          <w:t>9</w:t>
        </w:r>
      </w:hyperlink>
    </w:p>
    <w:p w14:paraId="0FE2CD44" w14:textId="1A83D283" w:rsidR="00DA76B2" w:rsidRDefault="002F6C01">
      <w:pPr>
        <w:pStyle w:val="TM2"/>
        <w:rPr>
          <w:rFonts w:eastAsiaTheme="minorEastAsia" w:cstheme="minorBidi"/>
          <w:i w:val="0"/>
          <w:iCs w:val="0"/>
          <w:noProof/>
          <w:sz w:val="22"/>
          <w:szCs w:val="22"/>
          <w:lang w:eastAsia="fr-CA"/>
        </w:rPr>
      </w:pPr>
      <w:hyperlink w:anchor="_Toc83985166" w:history="1">
        <w:r w:rsidR="00DA76B2" w:rsidRPr="00964676">
          <w:rPr>
            <w:rStyle w:val="Lienhypertexte"/>
            <w:noProof/>
          </w:rPr>
          <w:t>2.1</w:t>
        </w:r>
        <w:r w:rsidR="00DA76B2">
          <w:rPr>
            <w:rFonts w:eastAsiaTheme="minorEastAsia" w:cstheme="minorBidi"/>
            <w:i w:val="0"/>
            <w:iCs w:val="0"/>
            <w:noProof/>
            <w:sz w:val="22"/>
            <w:szCs w:val="22"/>
            <w:lang w:eastAsia="fr-CA"/>
          </w:rPr>
          <w:tab/>
        </w:r>
        <w:r w:rsidR="00DA76B2" w:rsidRPr="00964676">
          <w:rPr>
            <w:rStyle w:val="Lienhypertexte"/>
            <w:noProof/>
          </w:rPr>
          <w:t>Le rôle de participant</w:t>
        </w:r>
        <w:r w:rsidR="00DA76B2">
          <w:rPr>
            <w:noProof/>
            <w:webHidden/>
          </w:rPr>
          <w:tab/>
        </w:r>
        <w:r w:rsidR="00CC33D5">
          <w:rPr>
            <w:noProof/>
            <w:webHidden/>
          </w:rPr>
          <w:t>9</w:t>
        </w:r>
      </w:hyperlink>
    </w:p>
    <w:p w14:paraId="0AE969B2" w14:textId="14D09706" w:rsidR="00DA76B2" w:rsidRDefault="002F6C01">
      <w:pPr>
        <w:pStyle w:val="TM2"/>
        <w:rPr>
          <w:rFonts w:eastAsiaTheme="minorEastAsia" w:cstheme="minorBidi"/>
          <w:i w:val="0"/>
          <w:iCs w:val="0"/>
          <w:noProof/>
          <w:sz w:val="22"/>
          <w:szCs w:val="22"/>
          <w:lang w:eastAsia="fr-CA"/>
        </w:rPr>
      </w:pPr>
      <w:hyperlink w:anchor="_Toc83985167" w:history="1">
        <w:r w:rsidR="00DA76B2" w:rsidRPr="00964676">
          <w:rPr>
            <w:rStyle w:val="Lienhypertexte"/>
            <w:noProof/>
          </w:rPr>
          <w:t>2.2</w:t>
        </w:r>
        <w:r w:rsidR="00DA76B2">
          <w:rPr>
            <w:rFonts w:eastAsiaTheme="minorEastAsia" w:cstheme="minorBidi"/>
            <w:i w:val="0"/>
            <w:iCs w:val="0"/>
            <w:noProof/>
            <w:sz w:val="22"/>
            <w:szCs w:val="22"/>
            <w:lang w:eastAsia="fr-CA"/>
          </w:rPr>
          <w:tab/>
        </w:r>
        <w:r w:rsidR="00DA76B2" w:rsidRPr="00964676">
          <w:rPr>
            <w:rStyle w:val="Lienhypertexte"/>
            <w:noProof/>
          </w:rPr>
          <w:t>Le rôle d’organisateur</w:t>
        </w:r>
        <w:r w:rsidR="00DA76B2">
          <w:rPr>
            <w:noProof/>
            <w:webHidden/>
          </w:rPr>
          <w:tab/>
        </w:r>
        <w:r w:rsidR="00CC33D5">
          <w:rPr>
            <w:noProof/>
            <w:webHidden/>
          </w:rPr>
          <w:t>9</w:t>
        </w:r>
      </w:hyperlink>
    </w:p>
    <w:p w14:paraId="378889C9" w14:textId="730B6E57" w:rsidR="00DA76B2" w:rsidRDefault="002F6C01">
      <w:pPr>
        <w:pStyle w:val="TM2"/>
        <w:rPr>
          <w:rFonts w:eastAsiaTheme="minorEastAsia" w:cstheme="minorBidi"/>
          <w:i w:val="0"/>
          <w:iCs w:val="0"/>
          <w:noProof/>
          <w:sz w:val="22"/>
          <w:szCs w:val="22"/>
          <w:lang w:eastAsia="fr-CA"/>
        </w:rPr>
      </w:pPr>
      <w:hyperlink w:anchor="_Toc83985168" w:history="1">
        <w:r w:rsidR="00DA76B2" w:rsidRPr="00964676">
          <w:rPr>
            <w:rStyle w:val="Lienhypertexte"/>
            <w:noProof/>
          </w:rPr>
          <w:t>2.3</w:t>
        </w:r>
        <w:r w:rsidR="00DA76B2">
          <w:rPr>
            <w:rFonts w:eastAsiaTheme="minorEastAsia" w:cstheme="minorBidi"/>
            <w:i w:val="0"/>
            <w:iCs w:val="0"/>
            <w:noProof/>
            <w:sz w:val="22"/>
            <w:szCs w:val="22"/>
            <w:lang w:eastAsia="fr-CA"/>
          </w:rPr>
          <w:tab/>
        </w:r>
        <w:r w:rsidR="00DA76B2" w:rsidRPr="00964676">
          <w:rPr>
            <w:rStyle w:val="Lienhypertexte"/>
            <w:noProof/>
          </w:rPr>
          <w:t>Le rôle d’acteur social</w:t>
        </w:r>
        <w:r w:rsidR="00DA76B2">
          <w:rPr>
            <w:noProof/>
            <w:webHidden/>
          </w:rPr>
          <w:tab/>
        </w:r>
        <w:r w:rsidR="00CC33D5">
          <w:rPr>
            <w:noProof/>
            <w:webHidden/>
          </w:rPr>
          <w:t>9</w:t>
        </w:r>
      </w:hyperlink>
    </w:p>
    <w:p w14:paraId="0C1ABFBC" w14:textId="39B84C84" w:rsidR="00DA76B2" w:rsidRPr="00DA76B2" w:rsidRDefault="002F6C01" w:rsidP="00DA76B2">
      <w:pPr>
        <w:pStyle w:val="TM1"/>
        <w:rPr>
          <w:rFonts w:eastAsiaTheme="minorEastAsia"/>
          <w:color w:val="auto"/>
          <w:lang w:eastAsia="fr-CA"/>
        </w:rPr>
      </w:pPr>
      <w:hyperlink w:anchor="_Toc83985169" w:history="1">
        <w:r w:rsidR="00DA76B2" w:rsidRPr="00DA76B2">
          <w:rPr>
            <w:rStyle w:val="Lienhypertexte"/>
            <w:rFonts w:ascii="Poppins ExtraBold" w:hAnsi="Poppins ExtraBold"/>
          </w:rPr>
          <w:t>3.</w:t>
        </w:r>
        <w:r w:rsidR="00DA76B2" w:rsidRPr="00DA76B2">
          <w:rPr>
            <w:rFonts w:eastAsiaTheme="minorEastAsia"/>
            <w:color w:val="auto"/>
            <w:lang w:eastAsia="fr-CA"/>
          </w:rPr>
          <w:tab/>
        </w:r>
        <w:r w:rsidR="00DA76B2" w:rsidRPr="00DA76B2">
          <w:rPr>
            <w:rStyle w:val="Lienhypertexte"/>
            <w:rFonts w:ascii="Poppins ExtraBold" w:hAnsi="Poppins ExtraBold"/>
          </w:rPr>
          <w:t>Des options pour favoriser la participation sociale des aînés</w:t>
        </w:r>
        <w:r w:rsidR="00DA76B2" w:rsidRPr="00DA76B2">
          <w:rPr>
            <w:webHidden/>
          </w:rPr>
          <w:tab/>
        </w:r>
        <w:r w:rsidR="00CC33D5">
          <w:rPr>
            <w:webHidden/>
          </w:rPr>
          <w:t>12</w:t>
        </w:r>
      </w:hyperlink>
    </w:p>
    <w:p w14:paraId="793A4F5B" w14:textId="392DA37A" w:rsidR="00DA76B2" w:rsidRDefault="002F6C01">
      <w:pPr>
        <w:pStyle w:val="TM2"/>
        <w:rPr>
          <w:rFonts w:eastAsiaTheme="minorEastAsia" w:cstheme="minorBidi"/>
          <w:i w:val="0"/>
          <w:iCs w:val="0"/>
          <w:noProof/>
          <w:sz w:val="22"/>
          <w:szCs w:val="22"/>
          <w:lang w:eastAsia="fr-CA"/>
        </w:rPr>
      </w:pPr>
      <w:hyperlink w:anchor="_Toc83985170" w:history="1">
        <w:r w:rsidR="00DA76B2" w:rsidRPr="00964676">
          <w:rPr>
            <w:rStyle w:val="Lienhypertexte"/>
            <w:noProof/>
          </w:rPr>
          <w:t>3.1</w:t>
        </w:r>
        <w:r w:rsidR="00DA76B2">
          <w:rPr>
            <w:rFonts w:eastAsiaTheme="minorEastAsia" w:cstheme="minorBidi"/>
            <w:i w:val="0"/>
            <w:iCs w:val="0"/>
            <w:noProof/>
            <w:sz w:val="22"/>
            <w:szCs w:val="22"/>
            <w:lang w:eastAsia="fr-CA"/>
          </w:rPr>
          <w:tab/>
        </w:r>
        <w:r w:rsidR="00DA76B2" w:rsidRPr="00964676">
          <w:rPr>
            <w:rStyle w:val="Lienhypertexte"/>
            <w:noProof/>
          </w:rPr>
          <w:t>Les environnements sociaux</w:t>
        </w:r>
        <w:r w:rsidR="00DA76B2">
          <w:rPr>
            <w:noProof/>
            <w:webHidden/>
          </w:rPr>
          <w:tab/>
        </w:r>
        <w:r w:rsidR="00CC33D5">
          <w:rPr>
            <w:noProof/>
            <w:webHidden/>
          </w:rPr>
          <w:t>12</w:t>
        </w:r>
      </w:hyperlink>
    </w:p>
    <w:p w14:paraId="4D0361E0" w14:textId="26BEFE1D" w:rsidR="00DA76B2" w:rsidRDefault="002F6C01">
      <w:pPr>
        <w:pStyle w:val="TM2"/>
        <w:rPr>
          <w:rFonts w:eastAsiaTheme="minorEastAsia" w:cstheme="minorBidi"/>
          <w:i w:val="0"/>
          <w:iCs w:val="0"/>
          <w:noProof/>
          <w:sz w:val="22"/>
          <w:szCs w:val="22"/>
          <w:lang w:eastAsia="fr-CA"/>
        </w:rPr>
      </w:pPr>
      <w:hyperlink w:anchor="_Toc83985171" w:history="1">
        <w:r w:rsidR="00DA76B2" w:rsidRPr="00964676">
          <w:rPr>
            <w:rStyle w:val="Lienhypertexte"/>
            <w:noProof/>
          </w:rPr>
          <w:t>3.2</w:t>
        </w:r>
        <w:r w:rsidR="00DA76B2">
          <w:rPr>
            <w:rFonts w:eastAsiaTheme="minorEastAsia" w:cstheme="minorBidi"/>
            <w:i w:val="0"/>
            <w:iCs w:val="0"/>
            <w:noProof/>
            <w:sz w:val="22"/>
            <w:szCs w:val="22"/>
            <w:lang w:eastAsia="fr-CA"/>
          </w:rPr>
          <w:tab/>
        </w:r>
        <w:r w:rsidR="00DA76B2" w:rsidRPr="00964676">
          <w:rPr>
            <w:rStyle w:val="Lienhypertexte"/>
            <w:noProof/>
          </w:rPr>
          <w:t>Les environnements bâtis</w:t>
        </w:r>
        <w:r w:rsidR="00DA76B2">
          <w:rPr>
            <w:noProof/>
            <w:webHidden/>
          </w:rPr>
          <w:tab/>
        </w:r>
        <w:r w:rsidR="00CC33D5">
          <w:rPr>
            <w:noProof/>
            <w:webHidden/>
          </w:rPr>
          <w:t>12</w:t>
        </w:r>
      </w:hyperlink>
    </w:p>
    <w:p w14:paraId="15CEA61E" w14:textId="72D0AA6F" w:rsidR="00DA76B2" w:rsidRDefault="002F6C01">
      <w:pPr>
        <w:pStyle w:val="TM2"/>
        <w:rPr>
          <w:rFonts w:eastAsiaTheme="minorEastAsia" w:cstheme="minorBidi"/>
          <w:i w:val="0"/>
          <w:iCs w:val="0"/>
          <w:noProof/>
          <w:sz w:val="22"/>
          <w:szCs w:val="22"/>
          <w:lang w:eastAsia="fr-CA"/>
        </w:rPr>
      </w:pPr>
      <w:hyperlink w:anchor="_Toc83985172" w:history="1">
        <w:r w:rsidR="00DA76B2" w:rsidRPr="00964676">
          <w:rPr>
            <w:rStyle w:val="Lienhypertexte"/>
            <w:noProof/>
          </w:rPr>
          <w:t>3.3</w:t>
        </w:r>
        <w:r w:rsidR="00DA76B2">
          <w:rPr>
            <w:rFonts w:eastAsiaTheme="minorEastAsia" w:cstheme="minorBidi"/>
            <w:i w:val="0"/>
            <w:iCs w:val="0"/>
            <w:noProof/>
            <w:sz w:val="22"/>
            <w:szCs w:val="22"/>
            <w:lang w:eastAsia="fr-CA"/>
          </w:rPr>
          <w:tab/>
        </w:r>
        <w:r w:rsidR="00DA76B2" w:rsidRPr="00964676">
          <w:rPr>
            <w:rStyle w:val="Lienhypertexte"/>
            <w:noProof/>
          </w:rPr>
          <w:t>Des collaborations à explorer</w:t>
        </w:r>
        <w:r w:rsidR="00DA76B2">
          <w:rPr>
            <w:noProof/>
            <w:webHidden/>
          </w:rPr>
          <w:tab/>
        </w:r>
        <w:r w:rsidR="00CC33D5">
          <w:rPr>
            <w:noProof/>
            <w:webHidden/>
          </w:rPr>
          <w:t>13</w:t>
        </w:r>
      </w:hyperlink>
    </w:p>
    <w:p w14:paraId="67AC8C6F" w14:textId="33C79B46" w:rsidR="00737BE6" w:rsidRDefault="00737BE6" w:rsidP="004E2472">
      <w:pPr>
        <w:tabs>
          <w:tab w:val="left" w:pos="3145"/>
        </w:tabs>
        <w:spacing w:before="480" w:after="0" w:line="240" w:lineRule="auto"/>
      </w:pPr>
      <w:r>
        <w:rPr>
          <w:rFonts w:asciiTheme="minorHAnsi" w:hAnsiTheme="minorHAnsi" w:cstheme="minorHAnsi"/>
          <w:b/>
          <w:bCs/>
          <w:sz w:val="20"/>
          <w:szCs w:val="20"/>
        </w:rPr>
        <w:fldChar w:fldCharType="end"/>
      </w:r>
      <w:r w:rsidR="004E2472">
        <w:rPr>
          <w:rFonts w:asciiTheme="minorHAnsi" w:hAnsiTheme="minorHAnsi" w:cstheme="minorHAnsi"/>
          <w:b/>
          <w:bCs/>
          <w:sz w:val="20"/>
          <w:szCs w:val="20"/>
        </w:rPr>
        <w:tab/>
      </w:r>
    </w:p>
    <w:p w14:paraId="3C66D10E" w14:textId="77777777" w:rsidR="00CC33D5" w:rsidRDefault="00991982" w:rsidP="00E54490">
      <w:pPr>
        <w:sectPr w:rsidR="00CC33D5" w:rsidSect="00CC33D5">
          <w:type w:val="continuous"/>
          <w:pgSz w:w="12240" w:h="15840"/>
          <w:pgMar w:top="1440" w:right="1797" w:bottom="1440" w:left="1797" w:header="709" w:footer="709" w:gutter="0"/>
          <w:cols w:space="708"/>
          <w:docGrid w:linePitch="360"/>
        </w:sectPr>
      </w:pPr>
      <w:r>
        <w:br w:type="page"/>
      </w:r>
    </w:p>
    <w:p w14:paraId="77E7D099" w14:textId="4E60237D" w:rsidR="00362142" w:rsidRPr="006D13D1" w:rsidRDefault="00362142" w:rsidP="00F43EDA">
      <w:pPr>
        <w:pStyle w:val="Titre1"/>
        <w:numPr>
          <w:ilvl w:val="0"/>
          <w:numId w:val="0"/>
        </w:numPr>
      </w:pPr>
      <w:bookmarkStart w:id="2" w:name="_Toc83985159"/>
      <w:r w:rsidRPr="006D13D1">
        <w:lastRenderedPageBreak/>
        <w:t>Introd</w:t>
      </w:r>
      <w:r w:rsidRPr="00597D0A">
        <w:t>ucti</w:t>
      </w:r>
      <w:r w:rsidRPr="006D13D1">
        <w:t>on</w:t>
      </w:r>
      <w:bookmarkEnd w:id="2"/>
    </w:p>
    <w:p w14:paraId="64318507" w14:textId="77777777" w:rsidR="002736E9" w:rsidRPr="002736E9" w:rsidRDefault="002736E9" w:rsidP="002736E9">
      <w:pPr>
        <w:spacing w:after="0"/>
        <w:ind w:right="-1"/>
        <w:rPr>
          <w:sz w:val="24"/>
          <w:szCs w:val="24"/>
        </w:rPr>
      </w:pPr>
      <w:r w:rsidRPr="002736E9">
        <w:rPr>
          <w:sz w:val="24"/>
          <w:szCs w:val="24"/>
        </w:rPr>
        <w:t xml:space="preserve">Le </w:t>
      </w:r>
      <w:r w:rsidRPr="002736E9">
        <w:rPr>
          <w:i/>
          <w:iCs/>
          <w:sz w:val="24"/>
          <w:szCs w:val="24"/>
        </w:rPr>
        <w:t>Guide d’accompagnement pour la réalisation de la démarche Municipalité amie des aînés – 2</w:t>
      </w:r>
      <w:r w:rsidRPr="002736E9">
        <w:rPr>
          <w:i/>
          <w:iCs/>
          <w:sz w:val="24"/>
          <w:szCs w:val="24"/>
          <w:vertAlign w:val="superscript"/>
        </w:rPr>
        <w:t>e</w:t>
      </w:r>
      <w:r w:rsidRPr="002736E9">
        <w:rPr>
          <w:i/>
          <w:iCs/>
          <w:sz w:val="24"/>
          <w:szCs w:val="24"/>
        </w:rPr>
        <w:t> édition</w:t>
      </w:r>
      <w:r w:rsidRPr="002736E9">
        <w:rPr>
          <w:sz w:val="24"/>
          <w:szCs w:val="24"/>
        </w:rPr>
        <w:t xml:space="preserve"> offre une quantité d’informations pertinentes pour réaliser une démarche MADA de manière participative en allant à la rencontre des personnes aînées du territoire ainsi que des intervenants qui s’activent auprès d’eux. </w:t>
      </w:r>
    </w:p>
    <w:p w14:paraId="74757B3C" w14:textId="77777777" w:rsidR="002736E9" w:rsidRPr="002736E9" w:rsidRDefault="002736E9" w:rsidP="002736E9">
      <w:pPr>
        <w:spacing w:after="0"/>
        <w:ind w:right="-1"/>
        <w:rPr>
          <w:sz w:val="24"/>
          <w:szCs w:val="24"/>
        </w:rPr>
      </w:pPr>
      <w:r w:rsidRPr="002736E9">
        <w:rPr>
          <w:sz w:val="24"/>
          <w:szCs w:val="24"/>
        </w:rPr>
        <w:t xml:space="preserve">Des outils sont mis à la disposition des personnes et des groupes qui s’intéressent aux besoins des aînés de leur municipalité et de leur municipalité régionale de comté (MRC). Cet outil informatif présente la </w:t>
      </w:r>
      <w:r w:rsidRPr="002736E9">
        <w:rPr>
          <w:b/>
          <w:bCs/>
          <w:sz w:val="24"/>
          <w:szCs w:val="24"/>
        </w:rPr>
        <w:t>participation citoyenne et sociale</w:t>
      </w:r>
      <w:r w:rsidRPr="002736E9">
        <w:rPr>
          <w:sz w:val="24"/>
          <w:szCs w:val="24"/>
        </w:rPr>
        <w:t xml:space="preserve"> de manière à vous permettre de différencier les formes de participation des aînés selon le contexte et le rôle que ces derniers adoptent. La perspective des aînés à propos de la participation sociale est également exposée.</w:t>
      </w:r>
    </w:p>
    <w:p w14:paraId="27886237" w14:textId="77777777" w:rsidR="002736E9" w:rsidRPr="002736E9" w:rsidRDefault="002736E9" w:rsidP="002736E9">
      <w:pPr>
        <w:spacing w:after="0"/>
        <w:ind w:right="-1"/>
        <w:rPr>
          <w:sz w:val="24"/>
          <w:szCs w:val="24"/>
        </w:rPr>
      </w:pPr>
      <w:r w:rsidRPr="002736E9">
        <w:rPr>
          <w:sz w:val="24"/>
          <w:szCs w:val="24"/>
        </w:rPr>
        <w:t>On présente par ailleurs différentes façons pour les municipalités de soutenir les aînés qui souhaitent continuer à participer aux activités sociales et bénévoles, ce qui permet d’agir concrètement pour réduire leur isolement.</w:t>
      </w:r>
    </w:p>
    <w:p w14:paraId="6664B3DF" w14:textId="77777777" w:rsidR="002736E9" w:rsidRPr="002736E9" w:rsidRDefault="002736E9" w:rsidP="002736E9">
      <w:pPr>
        <w:spacing w:after="0"/>
        <w:ind w:right="-1"/>
        <w:rPr>
          <w:sz w:val="24"/>
          <w:szCs w:val="24"/>
        </w:rPr>
      </w:pPr>
      <w:r w:rsidRPr="002736E9">
        <w:rPr>
          <w:sz w:val="24"/>
          <w:szCs w:val="24"/>
        </w:rPr>
        <w:t>Enfin, quelques exemples simples traduisent l’importance de briser les silos et de solliciter les acteurs du milieu pour lutter contre l’isolement social des aînés.</w:t>
      </w:r>
    </w:p>
    <w:p w14:paraId="070B1283" w14:textId="77777777" w:rsidR="00993BFC" w:rsidRDefault="00993BFC" w:rsidP="00E54490"/>
    <w:p w14:paraId="3FD8E469" w14:textId="1B723294" w:rsidR="00993BFC" w:rsidRDefault="00993BFC" w:rsidP="00E54490">
      <w:pPr>
        <w:sectPr w:rsidR="00993BFC" w:rsidSect="00CC33D5">
          <w:footerReference w:type="default" r:id="rId17"/>
          <w:type w:val="continuous"/>
          <w:pgSz w:w="12240" w:h="15840"/>
          <w:pgMar w:top="1440" w:right="1797" w:bottom="1440" w:left="1797" w:header="709" w:footer="709" w:gutter="0"/>
          <w:pgNumType w:start="1"/>
          <w:cols w:space="708"/>
          <w:docGrid w:linePitch="360"/>
        </w:sectPr>
      </w:pPr>
    </w:p>
    <w:p w14:paraId="689DDDA4" w14:textId="76F69DA6" w:rsidR="002736E9" w:rsidRPr="002736E9" w:rsidRDefault="002736E9" w:rsidP="002736E9">
      <w:pPr>
        <w:pStyle w:val="Titre1"/>
        <w:ind w:left="567" w:hanging="567"/>
      </w:pPr>
      <w:bookmarkStart w:id="3" w:name="_Toc83985160"/>
      <w:r w:rsidRPr="002736E9">
        <w:lastRenderedPageBreak/>
        <w:t>Les formes multiples de la participation</w:t>
      </w:r>
      <w:bookmarkEnd w:id="3"/>
      <w:r w:rsidRPr="002736E9">
        <w:t xml:space="preserve"> </w:t>
      </w:r>
    </w:p>
    <w:p w14:paraId="0B4CCBA0" w14:textId="77777777" w:rsidR="002736E9" w:rsidRPr="002736E9" w:rsidRDefault="002736E9" w:rsidP="002736E9">
      <w:r w:rsidRPr="002736E9">
        <w:t>Le thème de la participation est très important pour les personnes aînées retraitées, en partie parce qu’elles ne font plus partie de milieux de travail qui représentent une forme de participation à la société qui est fortement valorisée. L’importance d’en traiter repose aussi sur le fait que les sciences sociales et de la santé sont dorénavant en mesure d’en prouver les effets bénéfiques sur la santé physique et psychologique des aînés, de même que sur leur qualité de vie. Cependant, la participation demeure un concept parapluie qui peut être interprété de plusieurs façons différentes</w:t>
      </w:r>
      <w:r w:rsidRPr="00DF03F9">
        <w:rPr>
          <w:vertAlign w:val="superscript"/>
        </w:rPr>
        <w:footnoteReference w:id="1"/>
      </w:r>
      <w:r w:rsidRPr="002736E9">
        <w:t>.</w:t>
      </w:r>
    </w:p>
    <w:p w14:paraId="1C2C73F2" w14:textId="77777777" w:rsidR="002736E9" w:rsidRPr="002736E9" w:rsidRDefault="002736E9" w:rsidP="002736E9">
      <w:r w:rsidRPr="002736E9">
        <w:t>Malgré l’abondance de la littérature sur la participation sociale et citoyenne, il n’existe pas de consensus parmi les chercheurs quant à sa définition. La profusion des termes illustre en soi un nombre déconcertant de variantes. Des chercheurs du Québec ont publié des articles et des ouvrages qui cherchaient à mieux circonscrire le thème de la participation sociale et citoyenne des aînés</w:t>
      </w:r>
      <w:r w:rsidRPr="00DF03F9">
        <w:rPr>
          <w:vertAlign w:val="superscript"/>
        </w:rPr>
        <w:footnoteReference w:id="2"/>
      </w:r>
      <w:r w:rsidRPr="002736E9">
        <w:t>. En recherche, il est important de bien définir les concepts pour arriver à mieux mesurer les différents aspects d’une réalité.</w:t>
      </w:r>
    </w:p>
    <w:p w14:paraId="7068D4F1" w14:textId="77777777" w:rsidR="002736E9" w:rsidRPr="002736E9" w:rsidRDefault="002736E9" w:rsidP="002736E9">
      <w:r w:rsidRPr="002736E9">
        <w:t>Toutefois, dans le contexte des municipalités amies des aînés, il semble plus approprié de présenter des éléments de participation qui permettront d’élaborer des actions susceptibles d’offrir des environnements sociaux accueillants et stimulants qu’il est possible d’introduire dans les plans d’action. Préciser le type de participation permet de mieux distinguer les rôles qui peuvent être tenus par les personnes aînées et par les organismes concernés.</w:t>
      </w:r>
    </w:p>
    <w:p w14:paraId="5AC0FE1D" w14:textId="4C692403" w:rsidR="002736E9" w:rsidRPr="002736E9" w:rsidRDefault="002736E9" w:rsidP="002736E9">
      <w:pPr>
        <w:pStyle w:val="Titre2"/>
        <w:ind w:left="567" w:hanging="567"/>
        <w:rPr>
          <w:color w:val="324D72"/>
        </w:rPr>
      </w:pPr>
      <w:bookmarkStart w:id="4" w:name="_Toc83985161"/>
      <w:r w:rsidRPr="002736E9">
        <w:rPr>
          <w:color w:val="324D72"/>
        </w:rPr>
        <w:lastRenderedPageBreak/>
        <w:t>La distinction entre la participation citoyenne et la participation sociale</w:t>
      </w:r>
      <w:bookmarkEnd w:id="4"/>
    </w:p>
    <w:p w14:paraId="38E1850A" w14:textId="77777777" w:rsidR="002736E9" w:rsidRPr="002736E9" w:rsidRDefault="002736E9" w:rsidP="002736E9">
      <w:r w:rsidRPr="002736E9">
        <w:t>Les municipalités vont souvent parler de participation citoyenne au sens large. En effet, celles-ci incitent leur population à participer à différentes consultations. La participation citoyenne n’est pas réservée qu’aux personnes aînées. Les citoyens, peu importe leur âge, sont régulièrement interpellés pour donner des avis et se prononcer sur des sujets qui touchent la communauté dans son ensemble (ex. : un plan d’urbanisme) ou sur des sujets plus précis, comme les mesures de sécurité et de contrôle de la vitesse dans un quartier.</w:t>
      </w:r>
    </w:p>
    <w:p w14:paraId="3EB996B1" w14:textId="51550FB9" w:rsidR="008F6DA9" w:rsidRDefault="002736E9" w:rsidP="002736E9">
      <w:r w:rsidRPr="002736E9">
        <w:t>L’Institut national de santé publique du Québec (INSPQ)</w:t>
      </w:r>
      <w:r w:rsidRPr="002736E9">
        <w:rPr>
          <w:vertAlign w:val="superscript"/>
        </w:rPr>
        <w:footnoteReference w:id="3"/>
      </w:r>
      <w:r w:rsidRPr="002736E9">
        <w:t xml:space="preserve"> a publié un tableau portant sur les différents niveaux de participation citoyenne que l’on retrouve dans un contexte municipal. Il a l’avantage de situer la participation citoyenne à l’échelle d’une collectivité et de décrire les manières pour une municipalité de solliciter la participation des citoyens.</w:t>
      </w:r>
    </w:p>
    <w:p w14:paraId="4749157B" w14:textId="77777777" w:rsidR="008F6DA9" w:rsidRDefault="008F6DA9">
      <w:pPr>
        <w:spacing w:before="0" w:after="160" w:line="259" w:lineRule="auto"/>
        <w:jc w:val="left"/>
      </w:pPr>
      <w:r>
        <w:br w:type="page"/>
      </w:r>
    </w:p>
    <w:p w14:paraId="1FCFF8CD" w14:textId="77777777" w:rsidR="008F6DA9" w:rsidRDefault="008F6DA9" w:rsidP="00AF316C">
      <w:pPr>
        <w:pStyle w:val="Style1"/>
        <w:sectPr w:rsidR="008F6DA9" w:rsidSect="00AF6B34">
          <w:headerReference w:type="even" r:id="rId18"/>
          <w:footerReference w:type="even" r:id="rId19"/>
          <w:footerReference w:type="default" r:id="rId20"/>
          <w:headerReference w:type="first" r:id="rId21"/>
          <w:footerReference w:type="first" r:id="rId22"/>
          <w:pgSz w:w="12240" w:h="15840"/>
          <w:pgMar w:top="1440" w:right="1797" w:bottom="1440" w:left="1797" w:header="737" w:footer="709" w:gutter="0"/>
          <w:cols w:space="708"/>
          <w:docGrid w:linePitch="360"/>
        </w:sectPr>
      </w:pPr>
    </w:p>
    <w:p w14:paraId="5CF0103E" w14:textId="0E02E320" w:rsidR="00AF316C" w:rsidRDefault="00AF316C" w:rsidP="00AF316C">
      <w:pPr>
        <w:pStyle w:val="Style1"/>
      </w:pPr>
      <w:r>
        <w:lastRenderedPageBreak/>
        <w:t>Figure 1 | Spectre de la participation citoyenne</w:t>
      </w:r>
    </w:p>
    <w:p w14:paraId="21088A3E" w14:textId="7654401C" w:rsidR="00775943" w:rsidRDefault="002F6C01">
      <w:pPr>
        <w:spacing w:before="0" w:after="160" w:line="259" w:lineRule="auto"/>
        <w:jc w:val="left"/>
        <w:rPr>
          <w:rFonts w:ascii="Arial Narrow" w:eastAsiaTheme="majorEastAsia" w:hAnsi="Arial Narrow" w:cstheme="majorBidi"/>
          <w:b/>
          <w:color w:val="25ACC1"/>
          <w:sz w:val="32"/>
          <w:szCs w:val="24"/>
        </w:rPr>
      </w:pPr>
      <w:r>
        <w:rPr>
          <w:noProof/>
          <w:lang w:eastAsia="fr-CA"/>
        </w:rPr>
        <mc:AlternateContent>
          <mc:Choice Requires="wps">
            <w:drawing>
              <wp:anchor distT="0" distB="0" distL="114300" distR="114300" simplePos="0" relativeHeight="251859968" behindDoc="0" locked="0" layoutInCell="1" allowOverlap="1" wp14:anchorId="192C6663" wp14:editId="235F80CF">
                <wp:simplePos x="0" y="0"/>
                <wp:positionH relativeFrom="column">
                  <wp:posOffset>247015</wp:posOffset>
                </wp:positionH>
                <wp:positionV relativeFrom="paragraph">
                  <wp:posOffset>4393565</wp:posOffset>
                </wp:positionV>
                <wp:extent cx="7705725" cy="514350"/>
                <wp:effectExtent l="0" t="0" r="9525" b="0"/>
                <wp:wrapNone/>
                <wp:docPr id="242" name="Zone de texte 242"/>
                <wp:cNvGraphicFramePr/>
                <a:graphic xmlns:a="http://schemas.openxmlformats.org/drawingml/2006/main">
                  <a:graphicData uri="http://schemas.microsoft.com/office/word/2010/wordprocessingShape">
                    <wps:wsp>
                      <wps:cNvSpPr txBox="1"/>
                      <wps:spPr>
                        <a:xfrm>
                          <a:off x="0" y="0"/>
                          <a:ext cx="7705725" cy="514350"/>
                        </a:xfrm>
                        <a:prstGeom prst="rect">
                          <a:avLst/>
                        </a:prstGeom>
                        <a:solidFill>
                          <a:schemeClr val="lt1"/>
                        </a:solidFill>
                        <a:ln w="6350">
                          <a:noFill/>
                        </a:ln>
                      </wps:spPr>
                      <wps:txbx>
                        <w:txbxContent>
                          <w:p w14:paraId="3AD83086" w14:textId="77777777" w:rsidR="002F6C01" w:rsidRDefault="002F6C01" w:rsidP="002F6C01">
                            <w:r w:rsidRPr="00854040">
                              <w:rPr>
                                <w:b/>
                                <w:sz w:val="18"/>
                                <w:szCs w:val="18"/>
                              </w:rPr>
                              <w:t>©</w:t>
                            </w:r>
                            <w:r>
                              <w:rPr>
                                <w:b/>
                                <w:sz w:val="18"/>
                                <w:szCs w:val="18"/>
                              </w:rPr>
                              <w:t xml:space="preserve"> </w:t>
                            </w:r>
                            <w:r w:rsidRPr="00854040">
                              <w:rPr>
                                <w:sz w:val="18"/>
                                <w:szCs w:val="18"/>
                              </w:rPr>
                              <w:t>INSPQ pour la reproduction de la figure « Spectre de la participation citoyenne »</w:t>
                            </w:r>
                            <w:r w:rsidRPr="00854040">
                              <w:rPr>
                                <w:i/>
                                <w:sz w:val="18"/>
                                <w:szCs w:val="18"/>
                              </w:rPr>
                              <w:t xml:space="preserve"> </w:t>
                            </w:r>
                            <w:r w:rsidRPr="00854040">
                              <w:rPr>
                                <w:iCs/>
                                <w:sz w:val="18"/>
                                <w:szCs w:val="18"/>
                              </w:rPr>
                              <w:t xml:space="preserve">tirée </w:t>
                            </w:r>
                            <w:r>
                              <w:rPr>
                                <w:iCs/>
                                <w:sz w:val="18"/>
                                <w:szCs w:val="18"/>
                              </w:rPr>
                              <w:t>du document cité à la note de bas de page n</w:t>
                            </w:r>
                            <w:r w:rsidRPr="00854040">
                              <w:rPr>
                                <w:iCs/>
                                <w:sz w:val="18"/>
                                <w:szCs w:val="18"/>
                                <w:vertAlign w:val="superscript"/>
                              </w:rPr>
                              <w:t>o</w:t>
                            </w:r>
                            <w:r>
                              <w:rPr>
                                <w:iCs/>
                                <w:sz w:val="18"/>
                                <w:szCs w:val="18"/>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2C6663" id="_x0000_t202" coordsize="21600,21600" o:spt="202" path="m,l,21600r21600,l21600,xe">
                <v:stroke joinstyle="miter"/>
                <v:path gradientshapeok="t" o:connecttype="rect"/>
              </v:shapetype>
              <v:shape id="Zone de texte 242" o:spid="_x0000_s1026" type="#_x0000_t202" style="position:absolute;margin-left:19.45pt;margin-top:345.95pt;width:606.75pt;height:40.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" fillcolor="white [3201]" stroked="f" strokeweight=".5pt">
                <v:textbox>
                  <w:txbxContent>
                    <w:p w14:paraId="3AD83086" w14:textId="77777777" w:rsidR="002F6C01" w:rsidRDefault="002F6C01" w:rsidP="002F6C01">
                      <w:r w:rsidRPr="00854040">
                        <w:rPr>
                          <w:b/>
                          <w:sz w:val="18"/>
                          <w:szCs w:val="18"/>
                        </w:rPr>
                        <w:t>©</w:t>
                      </w:r>
                      <w:r>
                        <w:rPr>
                          <w:b/>
                          <w:sz w:val="18"/>
                          <w:szCs w:val="18"/>
                        </w:rPr>
                        <w:t xml:space="preserve"> </w:t>
                      </w:r>
                      <w:r w:rsidRPr="00854040">
                        <w:rPr>
                          <w:sz w:val="18"/>
                          <w:szCs w:val="18"/>
                        </w:rPr>
                        <w:t>INSPQ pour la reproduction de la figure « Spectre de la participation citoyenne »</w:t>
                      </w:r>
                      <w:r w:rsidRPr="00854040">
                        <w:rPr>
                          <w:i/>
                          <w:sz w:val="18"/>
                          <w:szCs w:val="18"/>
                        </w:rPr>
                        <w:t xml:space="preserve"> </w:t>
                      </w:r>
                      <w:r w:rsidRPr="00854040">
                        <w:rPr>
                          <w:iCs/>
                          <w:sz w:val="18"/>
                          <w:szCs w:val="18"/>
                        </w:rPr>
                        <w:t xml:space="preserve">tirée </w:t>
                      </w:r>
                      <w:r>
                        <w:rPr>
                          <w:iCs/>
                          <w:sz w:val="18"/>
                          <w:szCs w:val="18"/>
                        </w:rPr>
                        <w:t>du document cité à la note de bas de page n</w:t>
                      </w:r>
                      <w:r w:rsidRPr="00854040">
                        <w:rPr>
                          <w:iCs/>
                          <w:sz w:val="18"/>
                          <w:szCs w:val="18"/>
                          <w:vertAlign w:val="superscript"/>
                        </w:rPr>
                        <w:t>o</w:t>
                      </w:r>
                      <w:r>
                        <w:rPr>
                          <w:iCs/>
                          <w:sz w:val="18"/>
                          <w:szCs w:val="18"/>
                        </w:rPr>
                        <w:t xml:space="preserve"> 3.</w:t>
                      </w:r>
                    </w:p>
                  </w:txbxContent>
                </v:textbox>
              </v:shape>
            </w:pict>
          </mc:Fallback>
        </mc:AlternateContent>
      </w:r>
      <w:r w:rsidR="002736E9">
        <w:rPr>
          <w:noProof/>
          <w:lang w:eastAsia="fr-CA"/>
        </w:rPr>
        <w:drawing>
          <wp:inline distT="0" distB="0" distL="0" distR="0" wp14:anchorId="116DCC23" wp14:editId="18075C77">
            <wp:extent cx="8664696" cy="4619625"/>
            <wp:effectExtent l="0" t="0" r="317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3">
                      <a:extLst>
                        <a:ext uri="{28A0092B-C50C-407E-A947-70E740481C1C}">
                          <a14:useLocalDpi xmlns:a14="http://schemas.microsoft.com/office/drawing/2010/main" val="0"/>
                        </a:ext>
                      </a:extLst>
                    </a:blip>
                    <a:stretch>
                      <a:fillRect/>
                    </a:stretch>
                  </pic:blipFill>
                  <pic:spPr>
                    <a:xfrm>
                      <a:off x="0" y="0"/>
                      <a:ext cx="8670948" cy="4622958"/>
                    </a:xfrm>
                    <a:prstGeom prst="rect">
                      <a:avLst/>
                    </a:prstGeom>
                  </pic:spPr>
                </pic:pic>
              </a:graphicData>
            </a:graphic>
          </wp:inline>
        </w:drawing>
      </w:r>
      <w:r w:rsidR="00775943">
        <w:br w:type="page"/>
      </w:r>
    </w:p>
    <w:p w14:paraId="7A1ADD59" w14:textId="77777777" w:rsidR="008F6DA9" w:rsidRDefault="008F6DA9" w:rsidP="00260607">
      <w:pPr>
        <w:sectPr w:rsidR="008F6DA9" w:rsidSect="008F6DA9">
          <w:footerReference w:type="even" r:id="rId24"/>
          <w:pgSz w:w="15840" w:h="12240" w:orient="landscape"/>
          <w:pgMar w:top="1797" w:right="1440" w:bottom="1797" w:left="1440" w:header="737" w:footer="709" w:gutter="0"/>
          <w:cols w:space="708"/>
          <w:docGrid w:linePitch="360"/>
        </w:sectPr>
      </w:pPr>
    </w:p>
    <w:p w14:paraId="61C631C2" w14:textId="08889077" w:rsidR="00260607" w:rsidRPr="00260607" w:rsidRDefault="00260607" w:rsidP="00260607">
      <w:r w:rsidRPr="00260607">
        <w:lastRenderedPageBreak/>
        <w:t xml:space="preserve">Dans le cadre des MADA, alors que l’attention est placée sur les conditions de vie des aînés, il est plus souvent question de participation sociale. Le monde des sciences sociales, orienté sur le développement des communautés ou sur le changement social, parle volontiers de l’engagement social qui renvoie à une finalité de conscientisation et de reconnaissance de droits ou à des modifications dans les pratiques qui sont vues comme nécessaires. L’engagement social (bénévolat) et l’engagement citoyen (groupes d’intérêt, conseils locaux, etc.) sont des appellations utilisées par l’Organisation mondiale de la Santé (OMS) dans son </w:t>
      </w:r>
      <w:r w:rsidRPr="00260607">
        <w:rPr>
          <w:i/>
          <w:iCs/>
        </w:rPr>
        <w:t>Guide mondial des villes amies des aînés</w:t>
      </w:r>
      <w:r w:rsidRPr="00260607">
        <w:rPr>
          <w:vertAlign w:val="superscript"/>
        </w:rPr>
        <w:footnoteReference w:id="4"/>
      </w:r>
      <w:r w:rsidRPr="00260607">
        <w:rPr>
          <w:vertAlign w:val="superscript"/>
        </w:rPr>
        <w:t>.</w:t>
      </w:r>
      <w:r w:rsidRPr="00260607">
        <w:t xml:space="preserve"> Elles reflètent des rôles de responsabilité tenus bénévolement dans des structures formelles.</w:t>
      </w:r>
    </w:p>
    <w:p w14:paraId="0B6FB845" w14:textId="77777777" w:rsidR="00260607" w:rsidRPr="00260607" w:rsidRDefault="00260607" w:rsidP="00260607">
      <w:r w:rsidRPr="00260607">
        <w:t>On le voit, les variantes des termes utilisés sont nombreuses. C’est pourquoi il est parfois avantageux d’apporter certaines distinctions dans le but de contribuer à une compréhension commune.</w:t>
      </w:r>
    </w:p>
    <w:p w14:paraId="57FCEBE8" w14:textId="6CFC599E" w:rsidR="00260607" w:rsidRPr="00260607" w:rsidRDefault="00260607" w:rsidP="00260607">
      <w:pPr>
        <w:pStyle w:val="Titre2"/>
        <w:ind w:left="567" w:hanging="567"/>
        <w:rPr>
          <w:color w:val="324D72"/>
        </w:rPr>
      </w:pPr>
      <w:bookmarkStart w:id="5" w:name="_Toc83985162"/>
      <w:r w:rsidRPr="00260607">
        <w:rPr>
          <w:color w:val="324D72"/>
        </w:rPr>
        <w:t>La participation comme élément central du vieillissement actif</w:t>
      </w:r>
      <w:bookmarkEnd w:id="5"/>
    </w:p>
    <w:p w14:paraId="1CF31001" w14:textId="77777777" w:rsidR="00260607" w:rsidRPr="00260607" w:rsidRDefault="00260607" w:rsidP="00260607">
      <w:r w:rsidRPr="00260607">
        <w:t>La participation des aînés correspond à l’un des trois piliers du vieillissement actif proposés par l’Organisation mondiale de la Santé</w:t>
      </w:r>
      <w:r w:rsidRPr="00DF03F9">
        <w:rPr>
          <w:vertAlign w:val="superscript"/>
        </w:rPr>
        <w:footnoteReference w:id="5"/>
      </w:r>
      <w:r w:rsidRPr="00260607">
        <w:t xml:space="preserve"> dans la figure ci-dessous. </w:t>
      </w:r>
    </w:p>
    <w:p w14:paraId="33B9BF58" w14:textId="77777777" w:rsidR="00260607" w:rsidRPr="0084227C" w:rsidRDefault="00260607" w:rsidP="00260607">
      <w:pPr>
        <w:spacing w:line="360" w:lineRule="auto"/>
        <w:rPr>
          <w:rFonts w:ascii="Times New Roman" w:hAnsi="Times New Roman" w:cs="Times New Roman"/>
        </w:rPr>
      </w:pPr>
      <w:r>
        <w:rPr>
          <w:rFonts w:ascii="Times New Roman" w:hAnsi="Times New Roman" w:cs="Times New Roman"/>
          <w:noProof/>
          <w:lang w:eastAsia="fr-CA"/>
        </w:rPr>
        <mc:AlternateContent>
          <mc:Choice Requires="wpg">
            <w:drawing>
              <wp:anchor distT="0" distB="0" distL="114300" distR="114300" simplePos="0" relativeHeight="251851776" behindDoc="0" locked="0" layoutInCell="1" allowOverlap="1" wp14:anchorId="63FB058E" wp14:editId="30110FCC">
                <wp:simplePos x="0" y="0"/>
                <wp:positionH relativeFrom="column">
                  <wp:posOffset>245098</wp:posOffset>
                </wp:positionH>
                <wp:positionV relativeFrom="paragraph">
                  <wp:posOffset>51136</wp:posOffset>
                </wp:positionV>
                <wp:extent cx="5132705" cy="2924175"/>
                <wp:effectExtent l="0" t="0" r="0" b="9525"/>
                <wp:wrapNone/>
                <wp:docPr id="20" name="Groupe 20"/>
                <wp:cNvGraphicFramePr/>
                <a:graphic xmlns:a="http://schemas.openxmlformats.org/drawingml/2006/main">
                  <a:graphicData uri="http://schemas.microsoft.com/office/word/2010/wordprocessingGroup">
                    <wpg:wgp>
                      <wpg:cNvGrpSpPr/>
                      <wpg:grpSpPr>
                        <a:xfrm>
                          <a:off x="0" y="0"/>
                          <a:ext cx="5132705" cy="2924175"/>
                          <a:chOff x="0" y="0"/>
                          <a:chExt cx="5132717" cy="2924355"/>
                        </a:xfrm>
                      </wpg:grpSpPr>
                      <pic:pic xmlns:pic="http://schemas.openxmlformats.org/drawingml/2006/picture">
                        <pic:nvPicPr>
                          <pic:cNvPr id="38" name="Image 3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362309"/>
                            <a:ext cx="5132717" cy="2562046"/>
                          </a:xfrm>
                          <a:prstGeom prst="rect">
                            <a:avLst/>
                          </a:prstGeom>
                        </pic:spPr>
                      </pic:pic>
                      <wps:wsp>
                        <wps:cNvPr id="44" name="Zone de texte 44"/>
                        <wps:cNvSpPr txBox="1"/>
                        <wps:spPr>
                          <a:xfrm>
                            <a:off x="0" y="0"/>
                            <a:ext cx="5088902" cy="208928"/>
                          </a:xfrm>
                          <a:prstGeom prst="rect">
                            <a:avLst/>
                          </a:prstGeom>
                          <a:solidFill>
                            <a:prstClr val="white"/>
                          </a:solidFill>
                          <a:ln>
                            <a:noFill/>
                          </a:ln>
                          <a:effectLst/>
                        </wps:spPr>
                        <wps:txbx>
                          <w:txbxContent>
                            <w:p w14:paraId="2982F4A3" w14:textId="772BC210" w:rsidR="00260607" w:rsidRPr="00260607" w:rsidRDefault="00260607" w:rsidP="00260607">
                              <w:pPr>
                                <w:pStyle w:val="Style1"/>
                              </w:pPr>
                              <w:r w:rsidRPr="00260607">
                                <w:t>Figure 2</w:t>
                              </w:r>
                              <w:r w:rsidR="00687AC0">
                                <w:t xml:space="preserve"> | </w:t>
                              </w:r>
                              <w:r w:rsidRPr="00260607">
                                <w:t>Les piliers du vieillissement actif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3FB058E" id="Groupe 20" o:spid="_x0000_s1026" style="position:absolute;left:0;text-align:left;margin-left:19.3pt;margin-top:4.05pt;width:404.15pt;height:230.25pt;z-index:251851776" coordsize="51327,29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 o:spid="_x0000_s1027" type="#_x0000_t75" style="position:absolute;top:3623;width:51327;height:2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">
                  <v:imagedata r:id="rId26" o:title=""/>
                </v:shape>
                <v:shapetype id="_x0000_t202" coordsize="21600,21600" o:spt="202" path="m,l,21600r21600,l21600,xe">
                  <v:stroke joinstyle="miter"/>
                  <v:path gradientshapeok="t" o:connecttype="rect"/>
                </v:shapetype>
                <v:shape id="Zone de texte 44" o:spid="_x0000_s1028" type="#_x0000_t202" style="position:absolute;width:50889;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" stroked="f">
                  <v:textbox style="mso-fit-shape-to-text:t" inset="0,0,0,0">
                    <w:txbxContent>
                      <w:p w14:paraId="2982F4A3" w14:textId="772BC210" w:rsidR="00260607" w:rsidRPr="00260607" w:rsidRDefault="00260607" w:rsidP="00260607">
                        <w:pPr>
                          <w:pStyle w:val="Style1"/>
                        </w:pPr>
                        <w:r w:rsidRPr="00260607">
                          <w:t>Figure 2</w:t>
                        </w:r>
                        <w:r w:rsidR="00687AC0">
                          <w:t xml:space="preserve"> | </w:t>
                        </w:r>
                        <w:r w:rsidRPr="00260607">
                          <w:t>Les piliers du vieillissement actif</w:t>
                        </w:r>
                      </w:p>
                    </w:txbxContent>
                  </v:textbox>
                </v:shape>
              </v:group>
            </w:pict>
          </mc:Fallback>
        </mc:AlternateContent>
      </w:r>
    </w:p>
    <w:p w14:paraId="77EE69A8" w14:textId="77777777" w:rsidR="00260607" w:rsidRDefault="00260607" w:rsidP="00260607">
      <w:pPr>
        <w:pStyle w:val="Sansinterligne"/>
      </w:pPr>
    </w:p>
    <w:p w14:paraId="1058584E" w14:textId="77777777" w:rsidR="00260607" w:rsidRDefault="00260607" w:rsidP="00260607">
      <w:pPr>
        <w:spacing w:line="360" w:lineRule="auto"/>
        <w:rPr>
          <w:rFonts w:ascii="Times New Roman" w:hAnsi="Times New Roman" w:cs="Times New Roman"/>
        </w:rPr>
      </w:pPr>
    </w:p>
    <w:p w14:paraId="28406EFF" w14:textId="77777777" w:rsidR="00260607" w:rsidRDefault="00260607" w:rsidP="00260607">
      <w:pPr>
        <w:spacing w:line="360" w:lineRule="auto"/>
        <w:rPr>
          <w:rFonts w:ascii="Times New Roman" w:hAnsi="Times New Roman" w:cs="Times New Roman"/>
        </w:rPr>
      </w:pPr>
    </w:p>
    <w:p w14:paraId="4AEEEB20" w14:textId="77777777" w:rsidR="00260607" w:rsidRDefault="00260607" w:rsidP="00260607">
      <w:pPr>
        <w:spacing w:line="360" w:lineRule="auto"/>
        <w:rPr>
          <w:rFonts w:ascii="Times New Roman" w:hAnsi="Times New Roman" w:cs="Times New Roman"/>
        </w:rPr>
      </w:pPr>
    </w:p>
    <w:p w14:paraId="4ABF1732" w14:textId="77777777" w:rsidR="00260607" w:rsidRDefault="00260607" w:rsidP="00260607">
      <w:pPr>
        <w:spacing w:line="360" w:lineRule="auto"/>
        <w:rPr>
          <w:rFonts w:ascii="Times New Roman" w:hAnsi="Times New Roman" w:cs="Times New Roman"/>
        </w:rPr>
      </w:pPr>
    </w:p>
    <w:p w14:paraId="1FE9BA93" w14:textId="77777777" w:rsidR="00260607" w:rsidRDefault="00260607" w:rsidP="00260607">
      <w:pPr>
        <w:spacing w:line="360" w:lineRule="auto"/>
        <w:rPr>
          <w:rFonts w:ascii="Times New Roman" w:hAnsi="Times New Roman" w:cs="Times New Roman"/>
        </w:rPr>
      </w:pPr>
    </w:p>
    <w:p w14:paraId="64A751F9" w14:textId="77777777" w:rsidR="00260607" w:rsidRDefault="00260607" w:rsidP="00260607">
      <w:pPr>
        <w:spacing w:line="360" w:lineRule="auto"/>
        <w:rPr>
          <w:rFonts w:ascii="Times New Roman" w:hAnsi="Times New Roman" w:cs="Times New Roman"/>
        </w:rPr>
      </w:pPr>
    </w:p>
    <w:p w14:paraId="02009C9F" w14:textId="77777777" w:rsidR="00260607" w:rsidRDefault="00260607" w:rsidP="00260607">
      <w:pPr>
        <w:spacing w:line="360" w:lineRule="auto"/>
        <w:rPr>
          <w:rFonts w:ascii="Times New Roman" w:hAnsi="Times New Roman" w:cs="Times New Roman"/>
        </w:rPr>
      </w:pPr>
    </w:p>
    <w:p w14:paraId="6C852719" w14:textId="77777777" w:rsidR="00260607" w:rsidRPr="00260607" w:rsidRDefault="00260607" w:rsidP="00260607">
      <w:r w:rsidRPr="00260607">
        <w:lastRenderedPageBreak/>
        <w:t>Cette façon de rassembler les trois piliers de la participation, de la santé et de la sécurité comme des fondements du vieillissement actif met en évidence leur importance, mais également leur interdépendance. En effet, l’affaissement de l’un ou de l’autre de ces piliers peut mettre en péril le processus du vieillissement actif. Par exemple, dans un contexte perçu comme non sécuritaire, une personne aînée peut refuser ou éviter des occasions de participation qui s’offrent à elle. De même lorsqu’elle éprouve des problèmes de santé. C’est pour cette raison que l’adaptation des environnements sociaux et bâtis est si importante pour soutenir le parcours des aînés dans cette phase de leur vie.</w:t>
      </w:r>
    </w:p>
    <w:p w14:paraId="4B39D1C9" w14:textId="0E5250E4" w:rsidR="00260607" w:rsidRPr="00260607" w:rsidRDefault="00260607" w:rsidP="00831E20">
      <w:pPr>
        <w:pStyle w:val="Titre2"/>
        <w:spacing w:before="480"/>
        <w:ind w:left="567" w:hanging="567"/>
        <w:rPr>
          <w:color w:val="324D72"/>
        </w:rPr>
      </w:pPr>
      <w:bookmarkStart w:id="6" w:name="_Toc83985163"/>
      <w:r w:rsidRPr="00260607">
        <w:rPr>
          <w:color w:val="324D72"/>
        </w:rPr>
        <w:t xml:space="preserve">Les différentes manières de </w:t>
      </w:r>
      <w:r w:rsidRPr="009B66B4">
        <w:rPr>
          <w:color w:val="324D72"/>
        </w:rPr>
        <w:t>s’investir</w:t>
      </w:r>
      <w:bookmarkEnd w:id="6"/>
    </w:p>
    <w:p w14:paraId="0431E590" w14:textId="77777777" w:rsidR="00260607" w:rsidRPr="00260607" w:rsidRDefault="00260607" w:rsidP="00260607">
      <w:r w:rsidRPr="00260607">
        <w:t>Dans le contexte des municipalités amies des aînés, il n’y a pas d’orientation particulière visant l’utilisation des termes de participation sociale et de participation citoyenne. C’est d’ailleurs la raison pour laquelle les plans d’action MADA mentionnent l’un et l’autre pour décrire leurs mesures. La participation citoyenne fait davantage référence au statut de citoyen, ce qui établit un lien avec la gouvernance, la consultation publique et la prise de décisions. La participation sociale situe l’action de la personne dans sa communauté. Tant le contexte entourant les mesures que leurs modalités sont différents.</w:t>
      </w:r>
    </w:p>
    <w:p w14:paraId="09407B1D" w14:textId="77777777" w:rsidR="00260607" w:rsidRPr="00260607" w:rsidRDefault="00260607" w:rsidP="00260607">
      <w:r w:rsidRPr="00260607">
        <w:t>Ce qui peut nous aider à désigner une action par une appellation plutôt qu’une autre est la manière dont les personnes aînées sont appelées à profiter d’une activité et à s’y engager, en tenant différents rôles dans un projet donné.</w:t>
      </w:r>
    </w:p>
    <w:p w14:paraId="09BFCB0D" w14:textId="77777777" w:rsidR="00260607" w:rsidRPr="00260607" w:rsidRDefault="00260607" w:rsidP="00260607">
      <w:r w:rsidRPr="00260607">
        <w:t>Tout comme dans la population en général, certaines personnes aînées ont davantage envie d’être participantes (ex. : groupe de marche, cours d’informatique), alors que d’autres préfèrent s’impliquer dans l’organisation d’activités (ex. : membre du comité de la Journée internationale des aînés) ou encore s’engager comme bénévoles dans les services communautaires (ex. : popote roulante, Petits Frères, Maison des grands-parents, etc.). Enfin, certains se projettent davantage dans des visées de changement social ou de militance (ex. : membre d’une table de concertation des aînés ou de l’Association québécoise de défense des droits des personnes retraitées et préretraitées).</w:t>
      </w:r>
    </w:p>
    <w:p w14:paraId="1DDD5817" w14:textId="527E01E2" w:rsidR="00260607" w:rsidRPr="00260607" w:rsidRDefault="00260607" w:rsidP="00260607">
      <w:r w:rsidRPr="00260607">
        <w:t>Cette envergure dans leur implication fait des personnes aînées des acteurs incontournables pour les municipalités amies des aînés. Toute action visant à reconnaître leur engagement ou à soutenir ou à dynamiser la participation des aînés, de différentes manières, est importante. Il ne faut pas sous-estimer l’importance de leur participation à des activités de groupe. En effet, en demeurant actifs, les aînés exercent leur autonomie, nouent des amitiés, établissent et maintiennent des liens sociaux. La connexion sociale ainsi créée les rend moins susceptibles de devenir malades ou même de mourir précocement</w:t>
      </w:r>
      <w:r w:rsidRPr="00260607">
        <w:rPr>
          <w:vertAlign w:val="superscript"/>
        </w:rPr>
        <w:footnoteReference w:id="6"/>
      </w:r>
      <w:r w:rsidRPr="00260607">
        <w:t xml:space="preserve">. </w:t>
      </w:r>
    </w:p>
    <w:p w14:paraId="4F891DD5" w14:textId="77777777" w:rsidR="00260607" w:rsidRPr="004E69C0" w:rsidRDefault="00260607" w:rsidP="00260607">
      <w:pPr>
        <w:pStyle w:val="Sansinterligne"/>
        <w:rPr>
          <w:sz w:val="22"/>
        </w:rPr>
      </w:pPr>
    </w:p>
    <w:p w14:paraId="5A4A460D" w14:textId="43E4DC57" w:rsidR="00260607" w:rsidRPr="00260607" w:rsidRDefault="00260607" w:rsidP="00260607">
      <w:pPr>
        <w:pStyle w:val="Titre2"/>
        <w:ind w:left="567" w:hanging="567"/>
        <w:rPr>
          <w:color w:val="324D72"/>
        </w:rPr>
      </w:pPr>
      <w:bookmarkStart w:id="7" w:name="_Toc83985164"/>
      <w:r w:rsidRPr="00260607">
        <w:rPr>
          <w:color w:val="324D72"/>
        </w:rPr>
        <w:lastRenderedPageBreak/>
        <w:t>Les facettes diversifiées de la participation : perceptions des personnes aînées</w:t>
      </w:r>
      <w:bookmarkEnd w:id="7"/>
    </w:p>
    <w:p w14:paraId="6E6E3A1C" w14:textId="77777777" w:rsidR="00260607" w:rsidRPr="00260607" w:rsidRDefault="00260607" w:rsidP="00260607">
      <w:r w:rsidRPr="00260607">
        <w:t>Des personnes aînées québécoises ont été sollicitées par des chercheurs pour expliquer comment elles voient et vivent la participation sociale</w:t>
      </w:r>
      <w:r w:rsidRPr="00260607">
        <w:rPr>
          <w:vertAlign w:val="superscript"/>
        </w:rPr>
        <w:footnoteReference w:id="7"/>
      </w:r>
      <w:r w:rsidRPr="00260607">
        <w:t xml:space="preserve">. Différentes perspectives ont été exprimées, ce qui permet de voir l’amplitude de la représentation du terme. </w:t>
      </w:r>
    </w:p>
    <w:p w14:paraId="15B838C3" w14:textId="77777777" w:rsidR="00260607" w:rsidRDefault="00260607" w:rsidP="00260607">
      <w:pPr>
        <w:autoSpaceDE w:val="0"/>
        <w:autoSpaceDN w:val="0"/>
        <w:adjustRightInd w:val="0"/>
        <w:spacing w:after="0" w:line="240" w:lineRule="auto"/>
        <w:rPr>
          <w:rFonts w:ascii="Times New Roman" w:hAnsi="Times New Roman" w:cs="Times New Roman"/>
          <w:b/>
        </w:rPr>
      </w:pPr>
      <w:r>
        <w:rPr>
          <w:rFonts w:ascii="Times New Roman" w:hAnsi="Times New Roman" w:cs="Times New Roman"/>
          <w:b/>
          <w:noProof/>
          <w:lang w:eastAsia="fr-CA"/>
        </w:rPr>
        <mc:AlternateContent>
          <mc:Choice Requires="wpg">
            <w:drawing>
              <wp:anchor distT="0" distB="0" distL="114300" distR="114300" simplePos="0" relativeHeight="251846656" behindDoc="0" locked="0" layoutInCell="1" allowOverlap="1" wp14:anchorId="1997DE94" wp14:editId="17565C01">
                <wp:simplePos x="0" y="0"/>
                <wp:positionH relativeFrom="margin">
                  <wp:posOffset>232410</wp:posOffset>
                </wp:positionH>
                <wp:positionV relativeFrom="paragraph">
                  <wp:posOffset>123190</wp:posOffset>
                </wp:positionV>
                <wp:extent cx="5256000" cy="1133113"/>
                <wp:effectExtent l="0" t="0" r="1905" b="0"/>
                <wp:wrapNone/>
                <wp:docPr id="53" name="Groupe 53"/>
                <wp:cNvGraphicFramePr/>
                <a:graphic xmlns:a="http://schemas.openxmlformats.org/drawingml/2006/main">
                  <a:graphicData uri="http://schemas.microsoft.com/office/word/2010/wordprocessingGroup">
                    <wpg:wgp>
                      <wpg:cNvGrpSpPr/>
                      <wpg:grpSpPr>
                        <a:xfrm>
                          <a:off x="0" y="0"/>
                          <a:ext cx="5256000" cy="1133113"/>
                          <a:chOff x="0" y="0"/>
                          <a:chExt cx="4813540" cy="1362973"/>
                        </a:xfrm>
                        <a:solidFill>
                          <a:srgbClr val="324D72"/>
                        </a:solidFill>
                      </wpg:grpSpPr>
                      <wps:wsp>
                        <wps:cNvPr id="54" name="Rectangle 54"/>
                        <wps:cNvSpPr/>
                        <wps:spPr>
                          <a:xfrm>
                            <a:off x="0" y="0"/>
                            <a:ext cx="4813540" cy="1362973"/>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Zone de texte 55"/>
                        <wps:cNvSpPr txBox="1"/>
                        <wps:spPr>
                          <a:xfrm>
                            <a:off x="120146" y="132093"/>
                            <a:ext cx="4623758" cy="1173192"/>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50EB7756" w14:textId="77777777" w:rsidR="00260607" w:rsidRPr="009B66B4" w:rsidRDefault="00260607" w:rsidP="009B66B4">
                              <w:pPr>
                                <w:autoSpaceDE w:val="0"/>
                                <w:autoSpaceDN w:val="0"/>
                                <w:adjustRightInd w:val="0"/>
                                <w:spacing w:before="0" w:after="0" w:line="240" w:lineRule="auto"/>
                                <w:rPr>
                                  <w:rFonts w:cs="Arial"/>
                                  <w:iCs/>
                                  <w:color w:val="FFFFFF" w:themeColor="background1"/>
                                </w:rPr>
                              </w:pPr>
                              <w:r w:rsidRPr="009B66B4">
                                <w:rPr>
                                  <w:rFonts w:cs="Arial"/>
                                  <w:b/>
                                  <w:color w:val="FFFFFF" w:themeColor="background1"/>
                                </w:rPr>
                                <w:t>Voir du monde et développer des relations significatives</w:t>
                              </w:r>
                              <w:r w:rsidRPr="009B66B4">
                                <w:rPr>
                                  <w:rFonts w:cs="Arial"/>
                                  <w:b/>
                                  <w:bCs/>
                                  <w:color w:val="FFFFFF" w:themeColor="background1"/>
                                </w:rPr>
                                <w:t> :</w:t>
                              </w:r>
                              <w:r w:rsidRPr="009B66B4">
                                <w:rPr>
                                  <w:rFonts w:cs="Arial"/>
                                  <w:color w:val="FFFFFF" w:themeColor="background1"/>
                                </w:rPr>
                                <w:t xml:space="preserve"> Participer est une occasion de rencontrer des gens. Quand on </w:t>
                              </w:r>
                              <w:r w:rsidRPr="009B66B4">
                                <w:rPr>
                                  <w:rFonts w:cs="Arial"/>
                                  <w:iCs/>
                                  <w:color w:val="FFFFFF" w:themeColor="background1"/>
                                </w:rPr>
                                <w:t>« participe à la société, il faut se regrouper automatiquement avec d’autres personnes », dans différents domaines. De plus, participer permet d’améliorer la connexion sociale puisque « le grand ennemi des aînés, c’est l’isolement ».</w:t>
                              </w:r>
                            </w:p>
                            <w:p w14:paraId="744E0258" w14:textId="77777777" w:rsidR="00260607" w:rsidRPr="009B66B4" w:rsidRDefault="00260607" w:rsidP="00260607">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97DE94" id="Groupe 53" o:spid="_x0000_s1029" style="position:absolute;left:0;text-align:left;margin-left:18.3pt;margin-top:9.7pt;width:413.85pt;height:89.2pt;z-index:251846656;mso-position-horizontal-relative:margin;mso-width-relative:margin;mso-height-relative:margin" coordsize="48135,1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">
                <v:rect id="Rectangle 54" o:spid="_x0000_s1030" style="position:absolute;width:48135;height:13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" filled="f" stroked="f" strokeweight="1pt"/>
                <v:shape id="Zone de texte 55" o:spid="_x0000_s1031" type="#_x0000_t202" style="position:absolute;left:1201;top:1320;width:46238;height:11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" filled="f" stroked="f" strokeweight=".5pt">
                  <v:textbox>
                    <w:txbxContent>
                      <w:p w14:paraId="50EB7756" w14:textId="77777777" w:rsidR="00260607" w:rsidRPr="009B66B4" w:rsidRDefault="00260607" w:rsidP="009B66B4">
                        <w:pPr>
                          <w:autoSpaceDE w:val="0"/>
                          <w:autoSpaceDN w:val="0"/>
                          <w:adjustRightInd w:val="0"/>
                          <w:spacing w:before="0" w:after="0" w:line="240" w:lineRule="auto"/>
                          <w:rPr>
                            <w:rFonts w:cs="Arial"/>
                            <w:iCs/>
                            <w:color w:val="FFFFFF" w:themeColor="background1"/>
                          </w:rPr>
                        </w:pPr>
                        <w:r w:rsidRPr="009B66B4">
                          <w:rPr>
                            <w:rFonts w:cs="Arial"/>
                            <w:b/>
                            <w:color w:val="FFFFFF" w:themeColor="background1"/>
                          </w:rPr>
                          <w:t>Voir du monde et développer des relations significatives</w:t>
                        </w:r>
                        <w:r w:rsidRPr="009B66B4">
                          <w:rPr>
                            <w:rFonts w:cs="Arial"/>
                            <w:b/>
                            <w:bCs/>
                            <w:color w:val="FFFFFF" w:themeColor="background1"/>
                          </w:rPr>
                          <w:t> :</w:t>
                        </w:r>
                        <w:r w:rsidRPr="009B66B4">
                          <w:rPr>
                            <w:rFonts w:cs="Arial"/>
                            <w:color w:val="FFFFFF" w:themeColor="background1"/>
                          </w:rPr>
                          <w:t xml:space="preserve"> Participer est une occasion de rencontrer des gens. Quand on </w:t>
                        </w:r>
                        <w:r w:rsidRPr="009B66B4">
                          <w:rPr>
                            <w:rFonts w:cs="Arial"/>
                            <w:iCs/>
                            <w:color w:val="FFFFFF" w:themeColor="background1"/>
                          </w:rPr>
                          <w:t>« participe à la société, il faut se regrouper automatiquement avec d’autres personnes », dans différents domaines. De plus, participer permet d’améliorer la connexion sociale puisque « le grand ennemi des aînés, c’est l’isolement ».</w:t>
                        </w:r>
                      </w:p>
                      <w:p w14:paraId="744E0258" w14:textId="77777777" w:rsidR="00260607" w:rsidRPr="009B66B4" w:rsidRDefault="00260607" w:rsidP="00260607">
                        <w:pPr>
                          <w:rPr>
                            <w:color w:val="FFFFFF" w:themeColor="background1"/>
                          </w:rPr>
                        </w:pPr>
                      </w:p>
                    </w:txbxContent>
                  </v:textbox>
                </v:shape>
                <w10:wrap anchorx="margin"/>
              </v:group>
            </w:pict>
          </mc:Fallback>
        </mc:AlternateContent>
      </w:r>
    </w:p>
    <w:p w14:paraId="57665C97" w14:textId="77777777" w:rsidR="00260607" w:rsidRDefault="00260607" w:rsidP="00260607">
      <w:pPr>
        <w:autoSpaceDE w:val="0"/>
        <w:autoSpaceDN w:val="0"/>
        <w:adjustRightInd w:val="0"/>
        <w:spacing w:after="0" w:line="240" w:lineRule="auto"/>
        <w:rPr>
          <w:rFonts w:ascii="Times New Roman" w:hAnsi="Times New Roman" w:cs="Times New Roman"/>
          <w:b/>
        </w:rPr>
      </w:pPr>
    </w:p>
    <w:p w14:paraId="0CFAFF33" w14:textId="77777777" w:rsidR="00260607" w:rsidRDefault="00260607" w:rsidP="00260607">
      <w:pPr>
        <w:autoSpaceDE w:val="0"/>
        <w:autoSpaceDN w:val="0"/>
        <w:adjustRightInd w:val="0"/>
        <w:spacing w:after="0" w:line="240" w:lineRule="auto"/>
        <w:rPr>
          <w:rFonts w:ascii="Times New Roman" w:hAnsi="Times New Roman" w:cs="Times New Roman"/>
          <w:b/>
        </w:rPr>
      </w:pPr>
    </w:p>
    <w:p w14:paraId="141D020D" w14:textId="77777777" w:rsidR="00260607" w:rsidRDefault="00260607" w:rsidP="00260607">
      <w:pPr>
        <w:autoSpaceDE w:val="0"/>
        <w:autoSpaceDN w:val="0"/>
        <w:adjustRightInd w:val="0"/>
        <w:spacing w:after="0" w:line="240" w:lineRule="auto"/>
        <w:rPr>
          <w:rFonts w:ascii="Times New Roman" w:hAnsi="Times New Roman" w:cs="Times New Roman"/>
          <w:b/>
        </w:rPr>
      </w:pPr>
    </w:p>
    <w:p w14:paraId="37E45AE1" w14:textId="77777777" w:rsidR="00260607" w:rsidRDefault="00260607" w:rsidP="00260607">
      <w:pPr>
        <w:autoSpaceDE w:val="0"/>
        <w:autoSpaceDN w:val="0"/>
        <w:adjustRightInd w:val="0"/>
        <w:spacing w:after="0" w:line="240" w:lineRule="auto"/>
        <w:rPr>
          <w:rFonts w:ascii="Times New Roman" w:hAnsi="Times New Roman" w:cs="Times New Roman"/>
          <w:b/>
        </w:rPr>
      </w:pPr>
    </w:p>
    <w:p w14:paraId="4E7F3F61" w14:textId="77777777" w:rsidR="00260607" w:rsidRDefault="00260607" w:rsidP="00260607">
      <w:pPr>
        <w:autoSpaceDE w:val="0"/>
        <w:autoSpaceDN w:val="0"/>
        <w:adjustRightInd w:val="0"/>
        <w:spacing w:after="0" w:line="240" w:lineRule="auto"/>
        <w:rPr>
          <w:rFonts w:ascii="Times New Roman" w:hAnsi="Times New Roman" w:cs="Times New Roman"/>
          <w:b/>
        </w:rPr>
      </w:pPr>
    </w:p>
    <w:p w14:paraId="02AF5DAF" w14:textId="39B36A7B" w:rsidR="00260607" w:rsidRDefault="009B66B4" w:rsidP="00260607">
      <w:pPr>
        <w:autoSpaceDE w:val="0"/>
        <w:autoSpaceDN w:val="0"/>
        <w:adjustRightInd w:val="0"/>
        <w:spacing w:after="0" w:line="240" w:lineRule="auto"/>
        <w:rPr>
          <w:rFonts w:ascii="Times New Roman" w:hAnsi="Times New Roman" w:cs="Times New Roman"/>
          <w:b/>
        </w:rPr>
      </w:pPr>
      <w:r>
        <w:rPr>
          <w:rFonts w:ascii="Times New Roman" w:hAnsi="Times New Roman" w:cs="Times New Roman"/>
          <w:b/>
          <w:noProof/>
          <w:lang w:eastAsia="fr-CA"/>
        </w:rPr>
        <mc:AlternateContent>
          <mc:Choice Requires="wpg">
            <w:drawing>
              <wp:anchor distT="0" distB="0" distL="114300" distR="114300" simplePos="0" relativeHeight="251847680" behindDoc="0" locked="0" layoutInCell="1" allowOverlap="1" wp14:anchorId="7C98EF36" wp14:editId="07D5276E">
                <wp:simplePos x="0" y="0"/>
                <wp:positionH relativeFrom="margin">
                  <wp:posOffset>230505</wp:posOffset>
                </wp:positionH>
                <wp:positionV relativeFrom="paragraph">
                  <wp:posOffset>-42545</wp:posOffset>
                </wp:positionV>
                <wp:extent cx="5256000" cy="1028700"/>
                <wp:effectExtent l="0" t="0" r="20955" b="19050"/>
                <wp:wrapNone/>
                <wp:docPr id="56" name="Groupe 56"/>
                <wp:cNvGraphicFramePr/>
                <a:graphic xmlns:a="http://schemas.openxmlformats.org/drawingml/2006/main">
                  <a:graphicData uri="http://schemas.microsoft.com/office/word/2010/wordprocessingGroup">
                    <wpg:wgp>
                      <wpg:cNvGrpSpPr/>
                      <wpg:grpSpPr>
                        <a:xfrm>
                          <a:off x="0" y="0"/>
                          <a:ext cx="5256000" cy="1028700"/>
                          <a:chOff x="0" y="0"/>
                          <a:chExt cx="4802951" cy="1233170"/>
                        </a:xfrm>
                        <a:solidFill>
                          <a:srgbClr val="324D72"/>
                        </a:solidFill>
                      </wpg:grpSpPr>
                      <wps:wsp>
                        <wps:cNvPr id="57" name="Organigramme : Alternative 57"/>
                        <wps:cNvSpPr/>
                        <wps:spPr>
                          <a:xfrm>
                            <a:off x="0" y="0"/>
                            <a:ext cx="4802951" cy="1233170"/>
                          </a:xfrm>
                          <a:prstGeom prst="rect">
                            <a:avLst/>
                          </a:prstGeom>
                          <a:grpFill/>
                          <a:ln w="25400" cap="flat" cmpd="sng" algn="ctr">
                            <a:solidFill>
                              <a:srgbClr val="324D7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Zone de texte 58"/>
                        <wps:cNvSpPr txBox="1"/>
                        <wps:spPr>
                          <a:xfrm>
                            <a:off x="94891" y="77638"/>
                            <a:ext cx="4623435" cy="1026543"/>
                          </a:xfrm>
                          <a:prstGeom prst="rect">
                            <a:avLst/>
                          </a:prstGeom>
                          <a:grpFill/>
                          <a:ln w="6350">
                            <a:solidFill>
                              <a:srgbClr val="324D72"/>
                            </a:solidFill>
                          </a:ln>
                          <a:effectLst/>
                        </wps:spPr>
                        <wps:txbx>
                          <w:txbxContent>
                            <w:p w14:paraId="3B8D8175" w14:textId="77777777" w:rsidR="00260607" w:rsidRPr="009B66B4" w:rsidRDefault="00260607" w:rsidP="009B66B4">
                              <w:pPr>
                                <w:autoSpaceDE w:val="0"/>
                                <w:autoSpaceDN w:val="0"/>
                                <w:adjustRightInd w:val="0"/>
                                <w:spacing w:before="120" w:after="0" w:line="240" w:lineRule="auto"/>
                                <w:rPr>
                                  <w:rFonts w:cs="Arial"/>
                                  <w:b/>
                                  <w:color w:val="FFFFFF" w:themeColor="background1"/>
                                </w:rPr>
                              </w:pPr>
                              <w:r w:rsidRPr="009B66B4">
                                <w:rPr>
                                  <w:rFonts w:cs="Arial"/>
                                  <w:b/>
                                  <w:color w:val="FFFFFF" w:themeColor="background1"/>
                                </w:rPr>
                                <w:t xml:space="preserve">Vivre des activités plaisantes en groupe : </w:t>
                              </w:r>
                              <w:r w:rsidRPr="009B66B4">
                                <w:rPr>
                                  <w:rFonts w:cs="Arial"/>
                                  <w:bCs/>
                                  <w:color w:val="FFFFFF" w:themeColor="background1"/>
                                </w:rPr>
                                <w:t>La participation à des activités de loisir avec d’autres qui ont les mêmes champs d’intérêt est attrayante puisque les contacts se créent dans un contexte plaisant, convivial et stimulant. Pour certains, l’activité représente un repère dans le temps où on ne s’ennuie pas.</w:t>
                              </w:r>
                            </w:p>
                            <w:p w14:paraId="3EAC47BC" w14:textId="77777777" w:rsidR="00260607" w:rsidRDefault="00260607" w:rsidP="002606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98EF36" id="Groupe 56" o:spid="_x0000_s1032" style="position:absolute;left:0;text-align:left;margin-left:18.15pt;margin-top:-3.35pt;width:413.85pt;height:81pt;z-index:251847680;mso-position-horizontal-relative:margin;mso-width-relative:margin;mso-height-relative:margin" coordsize="48029,1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">
                <v:rect id="Organigramme : Alternative 57" o:spid="_x0000_s1033" style="position:absolute;width:48029;height:1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" filled="f" strokecolor="#324d72" strokeweight="2pt"/>
                <v:shape id="Zone de texte 58" o:spid="_x0000_s1034" type="#_x0000_t202" style="position:absolute;left:948;top:776;width:46235;height:10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" filled="f" strokecolor="#324d72" strokeweight=".5pt">
                  <v:textbox>
                    <w:txbxContent>
                      <w:p w14:paraId="3B8D8175" w14:textId="77777777" w:rsidR="00260607" w:rsidRPr="009B66B4" w:rsidRDefault="00260607" w:rsidP="009B66B4">
                        <w:pPr>
                          <w:autoSpaceDE w:val="0"/>
                          <w:autoSpaceDN w:val="0"/>
                          <w:adjustRightInd w:val="0"/>
                          <w:spacing w:before="120" w:after="0" w:line="240" w:lineRule="auto"/>
                          <w:rPr>
                            <w:rFonts w:cs="Arial"/>
                            <w:b/>
                            <w:color w:val="FFFFFF" w:themeColor="background1"/>
                          </w:rPr>
                        </w:pPr>
                        <w:r w:rsidRPr="009B66B4">
                          <w:rPr>
                            <w:rFonts w:cs="Arial"/>
                            <w:b/>
                            <w:color w:val="FFFFFF" w:themeColor="background1"/>
                          </w:rPr>
                          <w:t xml:space="preserve">Vivre des activités plaisantes en groupe : </w:t>
                        </w:r>
                        <w:r w:rsidRPr="009B66B4">
                          <w:rPr>
                            <w:rFonts w:cs="Arial"/>
                            <w:bCs/>
                            <w:color w:val="FFFFFF" w:themeColor="background1"/>
                          </w:rPr>
                          <w:t>La participation à des activités de loisir avec d’autres qui ont les mêmes champs d’intérêt est attrayante puisque les contacts se créent dans un contexte plaisant, convivial et stimulant. Pour certains, l’activité représente un repère dans le temps où on ne s’ennuie pas.</w:t>
                        </w:r>
                      </w:p>
                      <w:p w14:paraId="3EAC47BC" w14:textId="77777777" w:rsidR="00260607" w:rsidRDefault="00260607" w:rsidP="00260607"/>
                    </w:txbxContent>
                  </v:textbox>
                </v:shape>
                <w10:wrap anchorx="margin"/>
              </v:group>
            </w:pict>
          </mc:Fallback>
        </mc:AlternateContent>
      </w:r>
    </w:p>
    <w:p w14:paraId="1CA9B634" w14:textId="0E0ECF07" w:rsidR="00260607" w:rsidRDefault="00260607" w:rsidP="00260607">
      <w:pPr>
        <w:autoSpaceDE w:val="0"/>
        <w:autoSpaceDN w:val="0"/>
        <w:adjustRightInd w:val="0"/>
        <w:spacing w:after="0" w:line="240" w:lineRule="auto"/>
        <w:rPr>
          <w:rFonts w:ascii="Times New Roman" w:hAnsi="Times New Roman" w:cs="Times New Roman"/>
          <w:b/>
        </w:rPr>
      </w:pPr>
    </w:p>
    <w:p w14:paraId="35BFA224" w14:textId="69B401BC" w:rsidR="00260607" w:rsidRDefault="00260607" w:rsidP="00260607">
      <w:pPr>
        <w:autoSpaceDE w:val="0"/>
        <w:autoSpaceDN w:val="0"/>
        <w:adjustRightInd w:val="0"/>
        <w:spacing w:after="0" w:line="240" w:lineRule="auto"/>
        <w:rPr>
          <w:rFonts w:ascii="Times New Roman" w:hAnsi="Times New Roman" w:cs="Times New Roman"/>
          <w:b/>
        </w:rPr>
      </w:pPr>
    </w:p>
    <w:p w14:paraId="13BC00DE" w14:textId="5AFDA9BB" w:rsidR="00260607" w:rsidRDefault="00260607" w:rsidP="00260607">
      <w:pPr>
        <w:autoSpaceDE w:val="0"/>
        <w:autoSpaceDN w:val="0"/>
        <w:adjustRightInd w:val="0"/>
        <w:spacing w:after="0" w:line="240" w:lineRule="auto"/>
        <w:rPr>
          <w:rFonts w:ascii="Times New Roman" w:hAnsi="Times New Roman" w:cs="Times New Roman"/>
          <w:b/>
        </w:rPr>
      </w:pPr>
    </w:p>
    <w:p w14:paraId="2E7A0A8F" w14:textId="6035E3D4" w:rsidR="00260607" w:rsidRDefault="009B66B4" w:rsidP="00260607">
      <w:pPr>
        <w:autoSpaceDE w:val="0"/>
        <w:autoSpaceDN w:val="0"/>
        <w:adjustRightInd w:val="0"/>
        <w:spacing w:after="0" w:line="240" w:lineRule="auto"/>
        <w:rPr>
          <w:rFonts w:ascii="Times New Roman" w:hAnsi="Times New Roman" w:cs="Times New Roman"/>
          <w:b/>
        </w:rPr>
      </w:pPr>
      <w:r>
        <w:rPr>
          <w:rFonts w:ascii="Times New Roman" w:hAnsi="Times New Roman" w:cs="Times New Roman"/>
          <w:b/>
          <w:noProof/>
          <w:lang w:eastAsia="fr-CA"/>
        </w:rPr>
        <mc:AlternateContent>
          <mc:Choice Requires="wpg">
            <w:drawing>
              <wp:anchor distT="0" distB="0" distL="114300" distR="114300" simplePos="0" relativeHeight="251848704" behindDoc="0" locked="0" layoutInCell="1" allowOverlap="1" wp14:anchorId="1EC0E351" wp14:editId="67144DA8">
                <wp:simplePos x="0" y="0"/>
                <wp:positionH relativeFrom="margin">
                  <wp:posOffset>232410</wp:posOffset>
                </wp:positionH>
                <wp:positionV relativeFrom="paragraph">
                  <wp:posOffset>137160</wp:posOffset>
                </wp:positionV>
                <wp:extent cx="5256000" cy="828675"/>
                <wp:effectExtent l="0" t="0" r="1905" b="9525"/>
                <wp:wrapNone/>
                <wp:docPr id="59" name="Groupe 59"/>
                <wp:cNvGraphicFramePr/>
                <a:graphic xmlns:a="http://schemas.openxmlformats.org/drawingml/2006/main">
                  <a:graphicData uri="http://schemas.microsoft.com/office/word/2010/wordprocessingGroup">
                    <wpg:wgp>
                      <wpg:cNvGrpSpPr/>
                      <wpg:grpSpPr>
                        <a:xfrm>
                          <a:off x="0" y="0"/>
                          <a:ext cx="5256000" cy="828675"/>
                          <a:chOff x="0" y="0"/>
                          <a:chExt cx="4813300" cy="1233170"/>
                        </a:xfrm>
                        <a:solidFill>
                          <a:srgbClr val="324D72"/>
                        </a:solidFill>
                      </wpg:grpSpPr>
                      <wps:wsp>
                        <wps:cNvPr id="60" name="Organigramme : Alternative 60"/>
                        <wps:cNvSpPr/>
                        <wps:spPr>
                          <a:xfrm>
                            <a:off x="0" y="0"/>
                            <a:ext cx="4813300" cy="1233170"/>
                          </a:xfrm>
                          <a:prstGeom prst="rect">
                            <a:avLst/>
                          </a:prstGeom>
                          <a:gr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Zone de texte 61"/>
                        <wps:cNvSpPr txBox="1"/>
                        <wps:spPr>
                          <a:xfrm>
                            <a:off x="94890" y="77598"/>
                            <a:ext cx="4665996" cy="993355"/>
                          </a:xfrm>
                          <a:prstGeom prst="rect">
                            <a:avLst/>
                          </a:prstGeom>
                          <a:grpFill/>
                          <a:ln w="6350">
                            <a:noFill/>
                          </a:ln>
                          <a:effectLst/>
                        </wps:spPr>
                        <wps:txbx>
                          <w:txbxContent>
                            <w:p w14:paraId="6F4C94B8" w14:textId="77777777" w:rsidR="00260607" w:rsidRPr="009B66B4" w:rsidRDefault="00260607" w:rsidP="009B66B4">
                              <w:pPr>
                                <w:autoSpaceDE w:val="0"/>
                                <w:autoSpaceDN w:val="0"/>
                                <w:adjustRightInd w:val="0"/>
                                <w:spacing w:before="120" w:after="0" w:line="240" w:lineRule="auto"/>
                                <w:rPr>
                                  <w:rFonts w:cs="Arial"/>
                                  <w:b/>
                                  <w:color w:val="FFFFFF" w:themeColor="background1"/>
                                </w:rPr>
                              </w:pPr>
                              <w:r w:rsidRPr="009B66B4">
                                <w:rPr>
                                  <w:rFonts w:cs="Arial"/>
                                  <w:b/>
                                  <w:color w:val="FFFFFF" w:themeColor="background1"/>
                                </w:rPr>
                                <w:t xml:space="preserve">S’impliquer dans un projet collectif : </w:t>
                              </w:r>
                              <w:r w:rsidRPr="009B66B4">
                                <w:rPr>
                                  <w:rFonts w:cs="Arial"/>
                                  <w:bCs/>
                                  <w:color w:val="FFFFFF" w:themeColor="background1"/>
                                </w:rPr>
                                <w:t>La participation à des projets qui permettent d’expérimenter des résultats observables, comme les cuisines collectives, apporte le sentiment d’une œuvre commune.</w:t>
                              </w:r>
                            </w:p>
                            <w:p w14:paraId="67F24F1A" w14:textId="77777777" w:rsidR="00260607" w:rsidRDefault="00260607" w:rsidP="002606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C0E351" id="Groupe 59" o:spid="_x0000_s1035" style="position:absolute;left:0;text-align:left;margin-left:18.3pt;margin-top:10.8pt;width:413.85pt;height:65.25pt;z-index:251848704;mso-position-horizontal-relative:margin;mso-width-relative:margin;mso-height-relative:margin" coordsize="48133,1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">
                <v:rect id="Organigramme : Alternative 60" o:spid="_x0000_s1036" style="position:absolute;width:48133;height:1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" filled="f" stroked="f" strokeweight="2pt"/>
                <v:shape id="Zone de texte 61" o:spid="_x0000_s1037" type="#_x0000_t202" style="position:absolute;left:948;top:775;width:46660;height:9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6F4C94B8" w14:textId="77777777" w:rsidR="00260607" w:rsidRPr="009B66B4" w:rsidRDefault="00260607" w:rsidP="009B66B4">
                        <w:pPr>
                          <w:autoSpaceDE w:val="0"/>
                          <w:autoSpaceDN w:val="0"/>
                          <w:adjustRightInd w:val="0"/>
                          <w:spacing w:before="120" w:after="0" w:line="240" w:lineRule="auto"/>
                          <w:rPr>
                            <w:rFonts w:cs="Arial"/>
                            <w:b/>
                            <w:color w:val="FFFFFF" w:themeColor="background1"/>
                          </w:rPr>
                        </w:pPr>
                        <w:r w:rsidRPr="009B66B4">
                          <w:rPr>
                            <w:rFonts w:cs="Arial"/>
                            <w:b/>
                            <w:color w:val="FFFFFF" w:themeColor="background1"/>
                          </w:rPr>
                          <w:t xml:space="preserve">S’impliquer dans un projet collectif : </w:t>
                        </w:r>
                        <w:r w:rsidRPr="009B66B4">
                          <w:rPr>
                            <w:rFonts w:cs="Arial"/>
                            <w:bCs/>
                            <w:color w:val="FFFFFF" w:themeColor="background1"/>
                          </w:rPr>
                          <w:t>La participation à des projets qui permettent d’expérimenter des résultats observables, comme les cuisines collectives, apporte le sentiment d’une œuvre commune.</w:t>
                        </w:r>
                      </w:p>
                      <w:p w14:paraId="67F24F1A" w14:textId="77777777" w:rsidR="00260607" w:rsidRDefault="00260607" w:rsidP="00260607"/>
                    </w:txbxContent>
                  </v:textbox>
                </v:shape>
                <w10:wrap anchorx="margin"/>
              </v:group>
            </w:pict>
          </mc:Fallback>
        </mc:AlternateContent>
      </w:r>
    </w:p>
    <w:p w14:paraId="1AF3D57C" w14:textId="54368B45" w:rsidR="00260607" w:rsidRDefault="00260607" w:rsidP="00260607">
      <w:pPr>
        <w:autoSpaceDE w:val="0"/>
        <w:autoSpaceDN w:val="0"/>
        <w:adjustRightInd w:val="0"/>
        <w:spacing w:after="0" w:line="240" w:lineRule="auto"/>
        <w:rPr>
          <w:rFonts w:ascii="Times New Roman" w:hAnsi="Times New Roman" w:cs="Times New Roman"/>
          <w:b/>
        </w:rPr>
      </w:pPr>
    </w:p>
    <w:p w14:paraId="1751BF1B" w14:textId="77777777" w:rsidR="00260607" w:rsidRDefault="00260607" w:rsidP="00260607">
      <w:pPr>
        <w:autoSpaceDE w:val="0"/>
        <w:autoSpaceDN w:val="0"/>
        <w:adjustRightInd w:val="0"/>
        <w:spacing w:after="0" w:line="240" w:lineRule="auto"/>
        <w:rPr>
          <w:rFonts w:ascii="Times New Roman" w:hAnsi="Times New Roman" w:cs="Times New Roman"/>
          <w:b/>
        </w:rPr>
      </w:pPr>
    </w:p>
    <w:p w14:paraId="361D261B" w14:textId="1760B052" w:rsidR="00260607" w:rsidRDefault="00260607" w:rsidP="00260607">
      <w:pPr>
        <w:autoSpaceDE w:val="0"/>
        <w:autoSpaceDN w:val="0"/>
        <w:adjustRightInd w:val="0"/>
        <w:spacing w:after="0" w:line="240" w:lineRule="auto"/>
        <w:rPr>
          <w:rFonts w:ascii="Times New Roman" w:hAnsi="Times New Roman" w:cs="Times New Roman"/>
          <w:b/>
        </w:rPr>
      </w:pPr>
    </w:p>
    <w:p w14:paraId="174BB599" w14:textId="0772B095" w:rsidR="00260607" w:rsidRDefault="00851F82" w:rsidP="00260607">
      <w:pPr>
        <w:autoSpaceDE w:val="0"/>
        <w:autoSpaceDN w:val="0"/>
        <w:adjustRightInd w:val="0"/>
        <w:spacing w:after="0" w:line="240" w:lineRule="auto"/>
        <w:rPr>
          <w:rFonts w:ascii="Times New Roman" w:hAnsi="Times New Roman" w:cs="Times New Roman"/>
          <w:b/>
        </w:rPr>
      </w:pPr>
      <w:r>
        <w:rPr>
          <w:rFonts w:ascii="Times New Roman" w:hAnsi="Times New Roman" w:cs="Times New Roman"/>
          <w:b/>
          <w:noProof/>
          <w:lang w:eastAsia="fr-CA"/>
        </w:rPr>
        <mc:AlternateContent>
          <mc:Choice Requires="wpg">
            <w:drawing>
              <wp:anchor distT="0" distB="0" distL="114300" distR="114300" simplePos="0" relativeHeight="251849728" behindDoc="0" locked="0" layoutInCell="1" allowOverlap="1" wp14:anchorId="0FEAE719" wp14:editId="1C65D19E">
                <wp:simplePos x="0" y="0"/>
                <wp:positionH relativeFrom="margin">
                  <wp:posOffset>232410</wp:posOffset>
                </wp:positionH>
                <wp:positionV relativeFrom="paragraph">
                  <wp:posOffset>113665</wp:posOffset>
                </wp:positionV>
                <wp:extent cx="5256000" cy="1363133"/>
                <wp:effectExtent l="0" t="0" r="1905" b="8890"/>
                <wp:wrapNone/>
                <wp:docPr id="62" name="Groupe 62"/>
                <wp:cNvGraphicFramePr/>
                <a:graphic xmlns:a="http://schemas.openxmlformats.org/drawingml/2006/main">
                  <a:graphicData uri="http://schemas.microsoft.com/office/word/2010/wordprocessingGroup">
                    <wpg:wgp>
                      <wpg:cNvGrpSpPr/>
                      <wpg:grpSpPr>
                        <a:xfrm>
                          <a:off x="0" y="0"/>
                          <a:ext cx="5256000" cy="1363133"/>
                          <a:chOff x="17471" y="-214092"/>
                          <a:chExt cx="4813300" cy="1233170"/>
                        </a:xfrm>
                        <a:solidFill>
                          <a:srgbClr val="324D72"/>
                        </a:solidFill>
                      </wpg:grpSpPr>
                      <wps:wsp>
                        <wps:cNvPr id="63" name="Organigramme : Alternative 63"/>
                        <wps:cNvSpPr/>
                        <wps:spPr>
                          <a:xfrm>
                            <a:off x="17471" y="-214092"/>
                            <a:ext cx="4813300" cy="1233170"/>
                          </a:xfrm>
                          <a:prstGeom prst="rect">
                            <a:avLst/>
                          </a:prstGeom>
                          <a:gr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Zone de texte 64"/>
                        <wps:cNvSpPr txBox="1"/>
                        <wps:spPr>
                          <a:xfrm>
                            <a:off x="68683" y="-110832"/>
                            <a:ext cx="4673762" cy="1064514"/>
                          </a:xfrm>
                          <a:prstGeom prst="rect">
                            <a:avLst/>
                          </a:prstGeom>
                          <a:grpFill/>
                          <a:ln w="6350">
                            <a:noFill/>
                          </a:ln>
                          <a:effectLst/>
                        </wps:spPr>
                        <wps:txbx>
                          <w:txbxContent>
                            <w:p w14:paraId="622DC8C1" w14:textId="77777777" w:rsidR="00260607" w:rsidRPr="00851F82" w:rsidRDefault="00260607" w:rsidP="00260607">
                              <w:pPr>
                                <w:autoSpaceDE w:val="0"/>
                                <w:autoSpaceDN w:val="0"/>
                                <w:adjustRightInd w:val="0"/>
                                <w:spacing w:after="0" w:line="240" w:lineRule="auto"/>
                                <w:rPr>
                                  <w:rFonts w:cs="Arial"/>
                                  <w:color w:val="FFFFFF" w:themeColor="background1"/>
                                </w:rPr>
                              </w:pPr>
                              <w:r w:rsidRPr="00851F82">
                                <w:rPr>
                                  <w:rFonts w:cs="Arial"/>
                                  <w:b/>
                                  <w:color w:val="FFFFFF" w:themeColor="background1"/>
                                </w:rPr>
                                <w:t>Pouvoir aider et s’entraider :</w:t>
                              </w:r>
                              <w:r w:rsidRPr="00851F82">
                                <w:rPr>
                                  <w:rFonts w:cs="Arial"/>
                                  <w:color w:val="FFFFFF" w:themeColor="background1"/>
                                </w:rPr>
                                <w:t xml:space="preserve"> L’idée d’une action qui bénéficie à une autre personne, jeune ou âgée, aussi exprimée comme </w:t>
                              </w:r>
                              <w:r w:rsidRPr="00851F82">
                                <w:rPr>
                                  <w:rFonts w:cs="Arial"/>
                                  <w:iCs/>
                                  <w:color w:val="FFFFFF" w:themeColor="background1"/>
                                </w:rPr>
                                <w:t xml:space="preserve">« accueillir quelqu’un, savoir l’écouter, savoir être près de lui », </w:t>
                              </w:r>
                              <w:r w:rsidRPr="00851F82">
                                <w:rPr>
                                  <w:rFonts w:cs="Arial"/>
                                  <w:color w:val="FFFFFF" w:themeColor="background1"/>
                                </w:rPr>
                                <w:t xml:space="preserve">est rapportée par plusieurs aînés. Le soutien entre les générations, le lien de confiance et l’affection font partie de cette forme de participation, contribuant au maintien de liens sociaux. </w:t>
                              </w:r>
                            </w:p>
                            <w:p w14:paraId="117B833C" w14:textId="77777777" w:rsidR="00260607" w:rsidRPr="00851F82" w:rsidRDefault="00260607" w:rsidP="00260607">
                              <w:pPr>
                                <w:rPr>
                                  <w:rFonts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EAE719" id="Groupe 62" o:spid="_x0000_s1038" style="position:absolute;left:0;text-align:left;margin-left:18.3pt;margin-top:8.95pt;width:413.85pt;height:107.35pt;z-index:251849728;mso-position-horizontal-relative:margin;mso-width-relative:margin;mso-height-relative:margin" coordorigin="174,-2140" coordsize="48133,1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">
                <v:rect id="Organigramme : Alternative 63" o:spid="_x0000_s1039" style="position:absolute;left:174;top:-2140;width:48133;height:1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" filled="f" stroked="f" strokeweight="2pt"/>
                <v:shape id="Zone de texte 64" o:spid="_x0000_s1040" type="#_x0000_t202" style="position:absolute;left:686;top:-1108;width:46738;height:10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14:paraId="622DC8C1" w14:textId="77777777" w:rsidR="00260607" w:rsidRPr="00851F82" w:rsidRDefault="00260607" w:rsidP="00260607">
                        <w:pPr>
                          <w:autoSpaceDE w:val="0"/>
                          <w:autoSpaceDN w:val="0"/>
                          <w:adjustRightInd w:val="0"/>
                          <w:spacing w:after="0" w:line="240" w:lineRule="auto"/>
                          <w:rPr>
                            <w:rFonts w:cs="Arial"/>
                            <w:color w:val="FFFFFF" w:themeColor="background1"/>
                          </w:rPr>
                        </w:pPr>
                        <w:r w:rsidRPr="00851F82">
                          <w:rPr>
                            <w:rFonts w:cs="Arial"/>
                            <w:b/>
                            <w:color w:val="FFFFFF" w:themeColor="background1"/>
                          </w:rPr>
                          <w:t>Pouvoir aider et s’entraider :</w:t>
                        </w:r>
                        <w:r w:rsidRPr="00851F82">
                          <w:rPr>
                            <w:rFonts w:cs="Arial"/>
                            <w:color w:val="FFFFFF" w:themeColor="background1"/>
                          </w:rPr>
                          <w:t xml:space="preserve"> L’idée d’une action qui bénéficie à une autre personne, jeune ou âgée, aussi exprimée comme </w:t>
                        </w:r>
                        <w:r w:rsidRPr="00851F82">
                          <w:rPr>
                            <w:rFonts w:cs="Arial"/>
                            <w:iCs/>
                            <w:color w:val="FFFFFF" w:themeColor="background1"/>
                          </w:rPr>
                          <w:t xml:space="preserve">« accueillir quelqu’un, savoir l’écouter, savoir être près de lui », </w:t>
                        </w:r>
                        <w:r w:rsidRPr="00851F82">
                          <w:rPr>
                            <w:rFonts w:cs="Arial"/>
                            <w:color w:val="FFFFFF" w:themeColor="background1"/>
                          </w:rPr>
                          <w:t xml:space="preserve">est rapportée par plusieurs aînés. Le soutien entre les générations, le lien de confiance et l’affection font partie de cette forme de participation, contribuant au maintien de liens sociaux. </w:t>
                        </w:r>
                      </w:p>
                      <w:p w14:paraId="117B833C" w14:textId="77777777" w:rsidR="00260607" w:rsidRPr="00851F82" w:rsidRDefault="00260607" w:rsidP="00260607">
                        <w:pPr>
                          <w:rPr>
                            <w:rFonts w:cs="Arial"/>
                            <w:color w:val="FFFFFF" w:themeColor="background1"/>
                          </w:rPr>
                        </w:pPr>
                      </w:p>
                    </w:txbxContent>
                  </v:textbox>
                </v:shape>
                <w10:wrap anchorx="margin"/>
              </v:group>
            </w:pict>
          </mc:Fallback>
        </mc:AlternateContent>
      </w:r>
    </w:p>
    <w:p w14:paraId="4E82759D" w14:textId="73FE8CF6" w:rsidR="00260607" w:rsidRDefault="00260607" w:rsidP="00260607">
      <w:pPr>
        <w:autoSpaceDE w:val="0"/>
        <w:autoSpaceDN w:val="0"/>
        <w:adjustRightInd w:val="0"/>
        <w:spacing w:after="0" w:line="240" w:lineRule="auto"/>
        <w:rPr>
          <w:rFonts w:ascii="Times New Roman" w:hAnsi="Times New Roman" w:cs="Times New Roman"/>
          <w:b/>
        </w:rPr>
      </w:pPr>
    </w:p>
    <w:p w14:paraId="7DE6E95D" w14:textId="77777777" w:rsidR="00260607" w:rsidRPr="00C1251E" w:rsidRDefault="00260607" w:rsidP="00260607">
      <w:pPr>
        <w:autoSpaceDE w:val="0"/>
        <w:autoSpaceDN w:val="0"/>
        <w:adjustRightInd w:val="0"/>
        <w:spacing w:after="0" w:line="240" w:lineRule="auto"/>
        <w:rPr>
          <w:rFonts w:ascii="Times New Roman" w:hAnsi="Times New Roman" w:cs="Times New Roman"/>
        </w:rPr>
      </w:pPr>
    </w:p>
    <w:p w14:paraId="1E93931E" w14:textId="1FDD7502" w:rsidR="00260607" w:rsidRDefault="00260607" w:rsidP="00260607">
      <w:pPr>
        <w:autoSpaceDE w:val="0"/>
        <w:autoSpaceDN w:val="0"/>
        <w:adjustRightInd w:val="0"/>
        <w:spacing w:after="0" w:line="240" w:lineRule="auto"/>
        <w:rPr>
          <w:rFonts w:ascii="Times New Roman" w:hAnsi="Times New Roman" w:cs="Times New Roman"/>
          <w:b/>
        </w:rPr>
      </w:pPr>
    </w:p>
    <w:p w14:paraId="1E7FA2F8" w14:textId="77777777" w:rsidR="00260607" w:rsidRDefault="00260607" w:rsidP="00260607">
      <w:pPr>
        <w:autoSpaceDE w:val="0"/>
        <w:autoSpaceDN w:val="0"/>
        <w:adjustRightInd w:val="0"/>
        <w:spacing w:after="0" w:line="240" w:lineRule="auto"/>
        <w:rPr>
          <w:rFonts w:ascii="Times New Roman" w:hAnsi="Times New Roman" w:cs="Times New Roman"/>
          <w:b/>
        </w:rPr>
      </w:pPr>
    </w:p>
    <w:p w14:paraId="219BB8FF" w14:textId="5685825B" w:rsidR="00260607" w:rsidRDefault="00260607" w:rsidP="00260607">
      <w:pPr>
        <w:autoSpaceDE w:val="0"/>
        <w:autoSpaceDN w:val="0"/>
        <w:adjustRightInd w:val="0"/>
        <w:spacing w:after="0" w:line="240" w:lineRule="auto"/>
        <w:rPr>
          <w:rFonts w:ascii="Times New Roman" w:hAnsi="Times New Roman" w:cs="Times New Roman"/>
          <w:b/>
        </w:rPr>
      </w:pPr>
    </w:p>
    <w:p w14:paraId="6E14CB40" w14:textId="2E003DC7" w:rsidR="00260607" w:rsidRDefault="00851F82" w:rsidP="00260607">
      <w:pPr>
        <w:autoSpaceDE w:val="0"/>
        <w:autoSpaceDN w:val="0"/>
        <w:adjustRightInd w:val="0"/>
        <w:spacing w:after="0" w:line="240" w:lineRule="auto"/>
        <w:rPr>
          <w:rFonts w:ascii="Times New Roman" w:hAnsi="Times New Roman" w:cs="Times New Roman"/>
          <w:b/>
        </w:rPr>
      </w:pPr>
      <w:r>
        <w:rPr>
          <w:rFonts w:ascii="Times New Roman" w:hAnsi="Times New Roman" w:cs="Times New Roman"/>
          <w:b/>
          <w:noProof/>
          <w:lang w:eastAsia="fr-CA"/>
        </w:rPr>
        <w:lastRenderedPageBreak/>
        <mc:AlternateContent>
          <mc:Choice Requires="wpg">
            <w:drawing>
              <wp:anchor distT="0" distB="0" distL="114300" distR="114300" simplePos="0" relativeHeight="251850752" behindDoc="0" locked="0" layoutInCell="1" allowOverlap="1" wp14:anchorId="26F65DA1" wp14:editId="4CAD1587">
                <wp:simplePos x="0" y="0"/>
                <wp:positionH relativeFrom="margin">
                  <wp:posOffset>135255</wp:posOffset>
                </wp:positionH>
                <wp:positionV relativeFrom="paragraph">
                  <wp:posOffset>-58420</wp:posOffset>
                </wp:positionV>
                <wp:extent cx="5256000" cy="1171575"/>
                <wp:effectExtent l="0" t="0" r="1905" b="9525"/>
                <wp:wrapNone/>
                <wp:docPr id="65" name="Groupe 65"/>
                <wp:cNvGraphicFramePr/>
                <a:graphic xmlns:a="http://schemas.openxmlformats.org/drawingml/2006/main">
                  <a:graphicData uri="http://schemas.microsoft.com/office/word/2010/wordprocessingGroup">
                    <wpg:wgp>
                      <wpg:cNvGrpSpPr/>
                      <wpg:grpSpPr>
                        <a:xfrm>
                          <a:off x="0" y="0"/>
                          <a:ext cx="5256000" cy="1171575"/>
                          <a:chOff x="0" y="0"/>
                          <a:chExt cx="4813300" cy="1233170"/>
                        </a:xfrm>
                        <a:solidFill>
                          <a:srgbClr val="324D72"/>
                        </a:solidFill>
                      </wpg:grpSpPr>
                      <wps:wsp>
                        <wps:cNvPr id="66" name="Organigramme : Alternative 66"/>
                        <wps:cNvSpPr/>
                        <wps:spPr>
                          <a:xfrm>
                            <a:off x="0" y="0"/>
                            <a:ext cx="4813300" cy="1233170"/>
                          </a:xfrm>
                          <a:prstGeom prst="rect">
                            <a:avLst/>
                          </a:prstGeom>
                          <a:gr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Zone de texte 67"/>
                        <wps:cNvSpPr txBox="1"/>
                        <wps:spPr>
                          <a:xfrm>
                            <a:off x="94891" y="77638"/>
                            <a:ext cx="4647260" cy="1026543"/>
                          </a:xfrm>
                          <a:prstGeom prst="rect">
                            <a:avLst/>
                          </a:prstGeom>
                          <a:grpFill/>
                          <a:ln w="6350">
                            <a:noFill/>
                          </a:ln>
                          <a:effectLst/>
                        </wps:spPr>
                        <wps:txbx>
                          <w:txbxContent>
                            <w:p w14:paraId="53147E66" w14:textId="77777777" w:rsidR="00260607" w:rsidRPr="00851F82" w:rsidRDefault="00260607" w:rsidP="00851F82">
                              <w:pPr>
                                <w:autoSpaceDE w:val="0"/>
                                <w:autoSpaceDN w:val="0"/>
                                <w:adjustRightInd w:val="0"/>
                                <w:spacing w:before="120" w:after="0" w:line="240" w:lineRule="auto"/>
                                <w:rPr>
                                  <w:rFonts w:cs="Arial"/>
                                  <w:i/>
                                  <w:color w:val="FFFFFF" w:themeColor="background1"/>
                                </w:rPr>
                              </w:pPr>
                              <w:r w:rsidRPr="00851F82">
                                <w:rPr>
                                  <w:rFonts w:cs="Arial"/>
                                  <w:b/>
                                  <w:color w:val="FFFFFF" w:themeColor="background1"/>
                                </w:rPr>
                                <w:t>Transmettre des savoirs</w:t>
                              </w:r>
                              <w:r w:rsidRPr="00851F82">
                                <w:rPr>
                                  <w:rFonts w:cs="Arial"/>
                                  <w:b/>
                                  <w:bCs/>
                                  <w:color w:val="FFFFFF" w:themeColor="background1"/>
                                </w:rPr>
                                <w:t> :</w:t>
                              </w:r>
                              <w:r w:rsidRPr="00851F82">
                                <w:rPr>
                                  <w:rFonts w:cs="Arial"/>
                                  <w:color w:val="FFFFFF" w:themeColor="background1"/>
                                </w:rPr>
                                <w:t xml:space="preserve"> « (…) j’ai encore quelque chose à apporter à la société avec les trente-cinq, quarante-cinq années que j’ai faites. Ça n’a pas de bon sens que ça reste à dormir sur une tablette tout ça ». Utiliser son expérience pour les générations qui suivent ou pour sa communauté contribue à renforcer le sentiment d’utilité.</w:t>
                              </w:r>
                            </w:p>
                            <w:p w14:paraId="5441FAF3" w14:textId="77777777" w:rsidR="00260607" w:rsidRPr="00851F82" w:rsidRDefault="00260607" w:rsidP="00260607">
                              <w:pPr>
                                <w:rPr>
                                  <w:rFonts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F65DA1" id="Groupe 65" o:spid="_x0000_s1041" style="position:absolute;left:0;text-align:left;margin-left:10.65pt;margin-top:-4.6pt;width:413.85pt;height:92.25pt;z-index:251850752;mso-position-horizontal-relative:margin;mso-width-relative:margin;mso-height-relative:margin" coordsize="48133,1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">
                <v:rect id="Organigramme : Alternative 66" o:spid="_x0000_s1042" style="position:absolute;width:48133;height:1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" filled="f" stroked="f" strokeweight="2pt"/>
                <v:shape id="Zone de texte 67" o:spid="_x0000_s1043" type="#_x0000_t202" style="position:absolute;left:948;top:776;width:46473;height:10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53147E66" w14:textId="77777777" w:rsidR="00260607" w:rsidRPr="00851F82" w:rsidRDefault="00260607" w:rsidP="00851F82">
                        <w:pPr>
                          <w:autoSpaceDE w:val="0"/>
                          <w:autoSpaceDN w:val="0"/>
                          <w:adjustRightInd w:val="0"/>
                          <w:spacing w:before="120" w:after="0" w:line="240" w:lineRule="auto"/>
                          <w:rPr>
                            <w:rFonts w:cs="Arial"/>
                            <w:i/>
                            <w:color w:val="FFFFFF" w:themeColor="background1"/>
                          </w:rPr>
                        </w:pPr>
                        <w:r w:rsidRPr="00851F82">
                          <w:rPr>
                            <w:rFonts w:cs="Arial"/>
                            <w:b/>
                            <w:color w:val="FFFFFF" w:themeColor="background1"/>
                          </w:rPr>
                          <w:t>Transmettre des savoirs</w:t>
                        </w:r>
                        <w:r w:rsidRPr="00851F82">
                          <w:rPr>
                            <w:rFonts w:cs="Arial"/>
                            <w:b/>
                            <w:bCs/>
                            <w:color w:val="FFFFFF" w:themeColor="background1"/>
                          </w:rPr>
                          <w:t> :</w:t>
                        </w:r>
                        <w:r w:rsidRPr="00851F82">
                          <w:rPr>
                            <w:rFonts w:cs="Arial"/>
                            <w:color w:val="FFFFFF" w:themeColor="background1"/>
                          </w:rPr>
                          <w:t xml:space="preserve"> « (…) j’ai encore quelque chose à apporter à la société avec les trente-cinq, quarante-cinq années que j’ai faites. Ça n’a pas de bon sens que ça reste à dormir sur une tablette tout ça ». Utiliser son expérience pour les générations qui suivent ou pour sa communauté contribue à renforcer le sentiment d’utilité.</w:t>
                        </w:r>
                      </w:p>
                      <w:p w14:paraId="5441FAF3" w14:textId="77777777" w:rsidR="00260607" w:rsidRPr="00851F82" w:rsidRDefault="00260607" w:rsidP="00260607">
                        <w:pPr>
                          <w:rPr>
                            <w:rFonts w:cs="Arial"/>
                            <w:color w:val="FFFFFF" w:themeColor="background1"/>
                          </w:rPr>
                        </w:pPr>
                      </w:p>
                    </w:txbxContent>
                  </v:textbox>
                </v:shape>
                <w10:wrap anchorx="margin"/>
              </v:group>
            </w:pict>
          </mc:Fallback>
        </mc:AlternateContent>
      </w:r>
    </w:p>
    <w:p w14:paraId="2EC6546E" w14:textId="77777777" w:rsidR="00260607" w:rsidRDefault="00260607" w:rsidP="00260607">
      <w:pPr>
        <w:autoSpaceDE w:val="0"/>
        <w:autoSpaceDN w:val="0"/>
        <w:adjustRightInd w:val="0"/>
        <w:spacing w:after="0" w:line="240" w:lineRule="auto"/>
        <w:rPr>
          <w:rFonts w:ascii="Times New Roman" w:hAnsi="Times New Roman" w:cs="Times New Roman"/>
          <w:b/>
        </w:rPr>
      </w:pPr>
    </w:p>
    <w:p w14:paraId="09A1D54F" w14:textId="77777777" w:rsidR="00260607" w:rsidRDefault="00260607" w:rsidP="00260607">
      <w:pPr>
        <w:autoSpaceDE w:val="0"/>
        <w:autoSpaceDN w:val="0"/>
        <w:adjustRightInd w:val="0"/>
        <w:spacing w:after="0" w:line="240" w:lineRule="auto"/>
        <w:rPr>
          <w:rFonts w:ascii="Times New Roman" w:hAnsi="Times New Roman" w:cs="Times New Roman"/>
          <w:b/>
        </w:rPr>
      </w:pPr>
    </w:p>
    <w:p w14:paraId="2080E6E8" w14:textId="13A63E2C" w:rsidR="00260607" w:rsidRDefault="00260607" w:rsidP="00260607">
      <w:pPr>
        <w:autoSpaceDE w:val="0"/>
        <w:autoSpaceDN w:val="0"/>
        <w:adjustRightInd w:val="0"/>
        <w:spacing w:after="0" w:line="240" w:lineRule="auto"/>
        <w:jc w:val="right"/>
        <w:rPr>
          <w:rFonts w:ascii="Times New Roman" w:hAnsi="Times New Roman" w:cs="Times New Roman"/>
          <w:b/>
        </w:rPr>
      </w:pPr>
    </w:p>
    <w:p w14:paraId="0C271665" w14:textId="4C560CAE" w:rsidR="00260607" w:rsidRDefault="00260607" w:rsidP="00260607">
      <w:pPr>
        <w:autoSpaceDE w:val="0"/>
        <w:autoSpaceDN w:val="0"/>
        <w:adjustRightInd w:val="0"/>
        <w:spacing w:after="0" w:line="240" w:lineRule="auto"/>
        <w:rPr>
          <w:rFonts w:ascii="Times New Roman" w:hAnsi="Times New Roman" w:cs="Times New Roman"/>
          <w:b/>
        </w:rPr>
      </w:pPr>
    </w:p>
    <w:p w14:paraId="5292D870" w14:textId="3B6C849E" w:rsidR="00260607" w:rsidRDefault="00851F82" w:rsidP="00260607">
      <w:pPr>
        <w:autoSpaceDE w:val="0"/>
        <w:autoSpaceDN w:val="0"/>
        <w:adjustRightInd w:val="0"/>
        <w:spacing w:after="0" w:line="240" w:lineRule="auto"/>
        <w:rPr>
          <w:rFonts w:ascii="Times New Roman" w:hAnsi="Times New Roman" w:cs="Times New Roman"/>
          <w:b/>
        </w:rPr>
      </w:pPr>
      <w:r>
        <w:rPr>
          <w:rFonts w:ascii="Times New Roman" w:hAnsi="Times New Roman" w:cs="Times New Roman"/>
          <w:b/>
          <w:noProof/>
          <w:lang w:eastAsia="fr-CA"/>
        </w:rPr>
        <mc:AlternateContent>
          <mc:Choice Requires="wpg">
            <w:drawing>
              <wp:anchor distT="0" distB="0" distL="114300" distR="114300" simplePos="0" relativeHeight="251852800" behindDoc="0" locked="0" layoutInCell="1" allowOverlap="1" wp14:anchorId="50EA68A1" wp14:editId="388E7862">
                <wp:simplePos x="0" y="0"/>
                <wp:positionH relativeFrom="margin">
                  <wp:posOffset>135255</wp:posOffset>
                </wp:positionH>
                <wp:positionV relativeFrom="paragraph">
                  <wp:posOffset>59690</wp:posOffset>
                </wp:positionV>
                <wp:extent cx="5256000" cy="1085850"/>
                <wp:effectExtent l="0" t="0" r="1905" b="0"/>
                <wp:wrapNone/>
                <wp:docPr id="69" name="Groupe 69"/>
                <wp:cNvGraphicFramePr/>
                <a:graphic xmlns:a="http://schemas.openxmlformats.org/drawingml/2006/main">
                  <a:graphicData uri="http://schemas.microsoft.com/office/word/2010/wordprocessingGroup">
                    <wpg:wgp>
                      <wpg:cNvGrpSpPr/>
                      <wpg:grpSpPr>
                        <a:xfrm>
                          <a:off x="0" y="0"/>
                          <a:ext cx="5256000" cy="1085850"/>
                          <a:chOff x="0" y="0"/>
                          <a:chExt cx="4813300" cy="1241593"/>
                        </a:xfrm>
                        <a:solidFill>
                          <a:srgbClr val="324D72"/>
                        </a:solidFill>
                      </wpg:grpSpPr>
                      <wps:wsp>
                        <wps:cNvPr id="70" name="Organigramme : Alternative 70"/>
                        <wps:cNvSpPr/>
                        <wps:spPr>
                          <a:xfrm>
                            <a:off x="0" y="0"/>
                            <a:ext cx="4813300" cy="1241593"/>
                          </a:xfrm>
                          <a:prstGeom prst="rect">
                            <a:avLst/>
                          </a:prstGeom>
                          <a:gr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Zone de texte 71"/>
                        <wps:cNvSpPr txBox="1"/>
                        <wps:spPr>
                          <a:xfrm>
                            <a:off x="69632" y="94893"/>
                            <a:ext cx="4717555" cy="1037788"/>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32AA2953" w14:textId="77777777" w:rsidR="00260607" w:rsidRPr="00851F82" w:rsidRDefault="00260607" w:rsidP="00851F82">
                              <w:pPr>
                                <w:spacing w:before="120" w:line="240" w:lineRule="auto"/>
                                <w:rPr>
                                  <w:rFonts w:cs="Arial"/>
                                  <w:color w:val="FFFFFF" w:themeColor="background1"/>
                                </w:rPr>
                              </w:pPr>
                              <w:r w:rsidRPr="00851F82">
                                <w:rPr>
                                  <w:rFonts w:cs="Arial"/>
                                  <w:b/>
                                  <w:color w:val="FFFFFF" w:themeColor="background1"/>
                                </w:rPr>
                                <w:t>Avoir une voix dans les décisions</w:t>
                              </w:r>
                              <w:r w:rsidRPr="00851F82">
                                <w:rPr>
                                  <w:rFonts w:cs="Arial"/>
                                  <w:b/>
                                  <w:bCs/>
                                  <w:color w:val="FFFFFF" w:themeColor="background1"/>
                                </w:rPr>
                                <w:t> :</w:t>
                              </w:r>
                              <w:r w:rsidRPr="00851F82">
                                <w:rPr>
                                  <w:rFonts w:cs="Arial"/>
                                  <w:color w:val="FFFFFF" w:themeColor="background1"/>
                                </w:rPr>
                                <w:t xml:space="preserve"> Le fait de sentir qu’il y a une place pour exprimer les besoins d’un groupe de personnes, parfois désavantagées socialement, constitue une forme de participation sociale qui répond à un besoin d’engagement pour une cause sociale.</w:t>
                              </w:r>
                            </w:p>
                            <w:p w14:paraId="450030F1" w14:textId="77777777" w:rsidR="00260607" w:rsidRPr="00851F82" w:rsidRDefault="00260607" w:rsidP="00260607">
                              <w:pPr>
                                <w:rPr>
                                  <w:rFonts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EA68A1" id="Groupe 69" o:spid="_x0000_s1044" style="position:absolute;left:0;text-align:left;margin-left:10.65pt;margin-top:4.7pt;width:413.85pt;height:85.5pt;z-index:251852800;mso-position-horizontal-relative:margin;mso-width-relative:margin;mso-height-relative:margin" coordsize="48133,1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">
                <v:rect id="Organigramme : Alternative 70" o:spid="_x0000_s1045" style="position:absolute;width:48133;height:1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" filled="f" stroked="f" strokeweight="2pt"/>
                <v:shape id="Zone de texte 71" o:spid="_x0000_s1046" type="#_x0000_t202" style="position:absolute;left:696;top:948;width:47175;height:10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32AA2953" w14:textId="77777777" w:rsidR="00260607" w:rsidRPr="00851F82" w:rsidRDefault="00260607" w:rsidP="00851F82">
                        <w:pPr>
                          <w:spacing w:before="120" w:line="240" w:lineRule="auto"/>
                          <w:rPr>
                            <w:rFonts w:cs="Arial"/>
                            <w:color w:val="FFFFFF" w:themeColor="background1"/>
                          </w:rPr>
                        </w:pPr>
                        <w:r w:rsidRPr="00851F82">
                          <w:rPr>
                            <w:rFonts w:cs="Arial"/>
                            <w:b/>
                            <w:color w:val="FFFFFF" w:themeColor="background1"/>
                          </w:rPr>
                          <w:t>Avoir une voix dans les décisions</w:t>
                        </w:r>
                        <w:r w:rsidRPr="00851F82">
                          <w:rPr>
                            <w:rFonts w:cs="Arial"/>
                            <w:b/>
                            <w:bCs/>
                            <w:color w:val="FFFFFF" w:themeColor="background1"/>
                          </w:rPr>
                          <w:t> :</w:t>
                        </w:r>
                        <w:r w:rsidRPr="00851F82">
                          <w:rPr>
                            <w:rFonts w:cs="Arial"/>
                            <w:color w:val="FFFFFF" w:themeColor="background1"/>
                          </w:rPr>
                          <w:t xml:space="preserve"> Le fait de sentir qu’il y a une place pour exprimer les besoins d’un groupe de personnes, parfois désavantagées socialement, constitue une forme de participation sociale qui répond à un besoin d’engagement pour une cause sociale.</w:t>
                        </w:r>
                      </w:p>
                      <w:p w14:paraId="450030F1" w14:textId="77777777" w:rsidR="00260607" w:rsidRPr="00851F82" w:rsidRDefault="00260607" w:rsidP="00260607">
                        <w:pPr>
                          <w:rPr>
                            <w:rFonts w:cs="Arial"/>
                            <w:color w:val="FFFFFF" w:themeColor="background1"/>
                          </w:rPr>
                        </w:pPr>
                      </w:p>
                    </w:txbxContent>
                  </v:textbox>
                </v:shape>
                <w10:wrap anchorx="margin"/>
              </v:group>
            </w:pict>
          </mc:Fallback>
        </mc:AlternateContent>
      </w:r>
    </w:p>
    <w:p w14:paraId="66861FEB" w14:textId="77777777" w:rsidR="00260607" w:rsidRDefault="00260607" w:rsidP="00260607">
      <w:pPr>
        <w:autoSpaceDE w:val="0"/>
        <w:autoSpaceDN w:val="0"/>
        <w:adjustRightInd w:val="0"/>
        <w:spacing w:after="0" w:line="240" w:lineRule="auto"/>
        <w:rPr>
          <w:rFonts w:ascii="Times New Roman" w:hAnsi="Times New Roman" w:cs="Times New Roman"/>
          <w:b/>
        </w:rPr>
      </w:pPr>
    </w:p>
    <w:p w14:paraId="42837567" w14:textId="1285D02D" w:rsidR="00260607" w:rsidRDefault="00260607" w:rsidP="00260607">
      <w:pPr>
        <w:autoSpaceDE w:val="0"/>
        <w:autoSpaceDN w:val="0"/>
        <w:adjustRightInd w:val="0"/>
        <w:spacing w:after="0" w:line="240" w:lineRule="auto"/>
        <w:rPr>
          <w:rFonts w:ascii="Times New Roman" w:hAnsi="Times New Roman" w:cs="Times New Roman"/>
          <w:b/>
        </w:rPr>
      </w:pPr>
    </w:p>
    <w:p w14:paraId="483BD3FF" w14:textId="77777777" w:rsidR="00260607" w:rsidRDefault="00260607" w:rsidP="00260607">
      <w:pPr>
        <w:autoSpaceDE w:val="0"/>
        <w:autoSpaceDN w:val="0"/>
        <w:adjustRightInd w:val="0"/>
        <w:spacing w:after="0" w:line="240" w:lineRule="auto"/>
        <w:rPr>
          <w:rFonts w:ascii="Times New Roman" w:hAnsi="Times New Roman" w:cs="Times New Roman"/>
          <w:b/>
        </w:rPr>
      </w:pPr>
    </w:p>
    <w:p w14:paraId="3A40C6D6" w14:textId="0241B66E" w:rsidR="00260607" w:rsidRPr="00C1251E" w:rsidRDefault="00260607" w:rsidP="00260607">
      <w:pPr>
        <w:autoSpaceDE w:val="0"/>
        <w:autoSpaceDN w:val="0"/>
        <w:adjustRightInd w:val="0"/>
        <w:spacing w:after="0" w:line="240" w:lineRule="auto"/>
        <w:rPr>
          <w:rFonts w:ascii="Times New Roman" w:hAnsi="Times New Roman" w:cs="Times New Roman"/>
        </w:rPr>
      </w:pPr>
    </w:p>
    <w:p w14:paraId="3BA877CE" w14:textId="77777777" w:rsidR="00260607" w:rsidRPr="00831E20" w:rsidRDefault="00260607" w:rsidP="00831E20">
      <w:r w:rsidRPr="00831E20">
        <w:t xml:space="preserve">Lorsque les activités et les projets sont élaborés dans un plan d’action MADA, les personnes aînées peuvent y jouer différents rôles, selon leurs talents et leurs préférences. Par exemple, amorcer l’installation d’un jeu de pétanque comporte plusieurs étapes auxquelles des aînés peuvent participer : 1) la création d’un comité de projet (décisions sur l’emplacement intérieur et extérieur, le nombre de bancs de sable, le financement, la coordination avec les clubs d’âge d’or, etc.); 2) l’organisation et l’utilisation des zones de pétanque (horaires, gestion des équipes d’utilisateurs, publicité, etc.); 3) le recrutement des joueurs (formation d’équipes, participation à des tournois amicaux, etc.). Les aînés peuvent s’impliquer tout au long du développement du projet en fonction de rôles variés qui les intéressent et leur conviennent. </w:t>
      </w:r>
    </w:p>
    <w:p w14:paraId="4908FDB7" w14:textId="4272E9B0" w:rsidR="00831E20" w:rsidRDefault="00260607" w:rsidP="00851F82">
      <w:r w:rsidRPr="00831E20">
        <w:t xml:space="preserve">Ces exemples démontrent que des aînés ainsi que d’autres acteurs jouent divers rôles selon les étapes de développement d’une activité ou d’un projet. En évaluer les résultats contribue à reconnaître l’inclusion des aînés sur différents plans et à en illustrer la profondeur réelle. L’outil d’évaluation </w:t>
      </w:r>
      <w:r w:rsidRPr="00831E20">
        <w:rPr>
          <w:i/>
          <w:iCs/>
        </w:rPr>
        <w:t>Résultats atteints d’un plan d’action</w:t>
      </w:r>
      <w:r w:rsidRPr="00831E20">
        <w:t xml:space="preserve"> peut soutenir l’élaboration de votre bilan au terme de la mise en œuvre du plan d’action.</w:t>
      </w:r>
    </w:p>
    <w:p w14:paraId="4D7BDF27" w14:textId="77777777" w:rsidR="00831E20" w:rsidRDefault="00831E20">
      <w:pPr>
        <w:spacing w:before="0" w:after="160" w:line="259" w:lineRule="auto"/>
        <w:jc w:val="left"/>
      </w:pPr>
      <w:r>
        <w:br w:type="page"/>
      </w:r>
    </w:p>
    <w:p w14:paraId="31B1060E" w14:textId="19320A4E" w:rsidR="00260607" w:rsidRPr="00831E20" w:rsidRDefault="00260607" w:rsidP="00831E20">
      <w:pPr>
        <w:pStyle w:val="Titre1"/>
        <w:ind w:left="567" w:hanging="567"/>
      </w:pPr>
      <w:bookmarkStart w:id="8" w:name="_Toc83985165"/>
      <w:r w:rsidRPr="00831E20">
        <w:lastRenderedPageBreak/>
        <w:t>Les différents rôles tenus par les aînés</w:t>
      </w:r>
      <w:bookmarkEnd w:id="8"/>
    </w:p>
    <w:p w14:paraId="6F422139" w14:textId="09CD15DC" w:rsidR="00260607" w:rsidRDefault="00260607" w:rsidP="00831E20">
      <w:r w:rsidRPr="00831E20">
        <w:t>Quel que soit le milieu ou la structure qui gère les activités, les aînés peuvent y participer en choisissant de tenir l’un ou l’autre des rôles suivants : participant, organisateur ou acteur social.</w:t>
      </w:r>
    </w:p>
    <w:p w14:paraId="57017540" w14:textId="39A11BBE" w:rsidR="00260607" w:rsidRPr="00831E20" w:rsidRDefault="00260607" w:rsidP="00831E20">
      <w:pPr>
        <w:pStyle w:val="Titre2"/>
        <w:spacing w:before="480"/>
        <w:ind w:left="567" w:hanging="567"/>
        <w:rPr>
          <w:color w:val="324D72"/>
        </w:rPr>
      </w:pPr>
      <w:bookmarkStart w:id="9" w:name="_Toc83985166"/>
      <w:r w:rsidRPr="00831E20">
        <w:rPr>
          <w:color w:val="324D72"/>
        </w:rPr>
        <w:t>Le rôle de participant</w:t>
      </w:r>
      <w:bookmarkEnd w:id="9"/>
    </w:p>
    <w:p w14:paraId="6DFC07AA" w14:textId="77777777" w:rsidR="00260607" w:rsidRPr="00831E20" w:rsidRDefault="00260607" w:rsidP="00831E20">
      <w:r w:rsidRPr="00831E20">
        <w:t xml:space="preserve">Lorsqu’une municipalité amie des aînés organise et adapte des </w:t>
      </w:r>
      <w:r w:rsidRPr="00831E20">
        <w:rPr>
          <w:b/>
          <w:bCs/>
        </w:rPr>
        <w:t>loisirs</w:t>
      </w:r>
      <w:r w:rsidRPr="00831E20">
        <w:t xml:space="preserve"> pour des aînés, ceux</w:t>
      </w:r>
      <w:r w:rsidRPr="00831E20">
        <w:noBreakHyphen/>
        <w:t xml:space="preserve">ci jouent un rôle de </w:t>
      </w:r>
      <w:r w:rsidRPr="00831E20">
        <w:rPr>
          <w:b/>
          <w:bCs/>
        </w:rPr>
        <w:t>participants</w:t>
      </w:r>
      <w:r w:rsidRPr="00831E20">
        <w:t>. Les activités peuvent être individuelles (ex. : bain libre pour la piscine) ou en groupe (ex. : cours de toutes sortes, groupes de marche, voyages de groupe, activités d’art et d’artisanat, tai-chi, etc.).</w:t>
      </w:r>
    </w:p>
    <w:p w14:paraId="78BF08C7" w14:textId="77777777" w:rsidR="00260607" w:rsidRPr="00831E20" w:rsidRDefault="00260607" w:rsidP="00831E20">
      <w:r w:rsidRPr="00831E20">
        <w:t>L’importance pour une communauté d’offrir des activités individuelles et de groupe aux personnes aînées est majeure. Les personnes retraitées ont besoin de lieux appropriés pour socialiser, poursuivre leurs apprentissages, vivre des moments de satisfaction et de plaisir, structurer leur temps libre et s’engager dans des projets. Ces liens créés et maintenus dans le temps deviennent de puissantes protections contre les effets négatifs des difficultés, des épreuves ou des deuils. Ils représentent même parfois des sources de soutien ou de référence. L’appartenance à un groupe de personnes qui partagent les mêmes champs d’intérêt a un effet protecteur sur ses membres.</w:t>
      </w:r>
    </w:p>
    <w:p w14:paraId="240FE844" w14:textId="6AA5EAB4" w:rsidR="00260607" w:rsidRPr="00831E20" w:rsidRDefault="00260607" w:rsidP="00831E20">
      <w:pPr>
        <w:pStyle w:val="Titre2"/>
        <w:spacing w:before="480"/>
        <w:ind w:left="567" w:hanging="567"/>
        <w:rPr>
          <w:color w:val="324D72"/>
        </w:rPr>
      </w:pPr>
      <w:bookmarkStart w:id="10" w:name="_Toc83985167"/>
      <w:r w:rsidRPr="00831E20">
        <w:rPr>
          <w:color w:val="324D72"/>
        </w:rPr>
        <w:t>Le rôle d’organisateur</w:t>
      </w:r>
      <w:bookmarkEnd w:id="10"/>
    </w:p>
    <w:p w14:paraId="114E3267" w14:textId="77777777" w:rsidR="00260607" w:rsidRPr="00831E20" w:rsidRDefault="00260607" w:rsidP="00831E20">
      <w:r w:rsidRPr="00831E20">
        <w:t>De nombreuses personnes aînées ont acquis de l’expérience en organisation au cours de leur vie. Une fois à la retraite, certaines font partie de comités organisateurs dans des clubs sportifs, des clubs d’âge d’or ou pour des événements de tout ordre. Ces compétences sont souvent exercées avec brio, puisque ces personnes connaissent également les besoins, les préférences et les capacités des aînés.</w:t>
      </w:r>
    </w:p>
    <w:p w14:paraId="7FF047A5" w14:textId="77777777" w:rsidR="00260607" w:rsidRPr="00831E20" w:rsidRDefault="00260607" w:rsidP="00831E20">
      <w:r w:rsidRPr="00831E20">
        <w:t>Tenir ce type de fonction est exigeant, mais aussi valorisant. Ces personnes possèdent des qualités de leadership et sont en mesure de mobiliser leurs « troupes » si bien que d’autres volontaires s’engagent également.</w:t>
      </w:r>
    </w:p>
    <w:p w14:paraId="62E00954" w14:textId="2B295374" w:rsidR="00260607" w:rsidRPr="00831E20" w:rsidRDefault="00260607" w:rsidP="00831E20">
      <w:pPr>
        <w:pStyle w:val="Titre2"/>
        <w:spacing w:before="480"/>
        <w:ind w:left="567" w:hanging="567"/>
        <w:rPr>
          <w:color w:val="324D72"/>
        </w:rPr>
      </w:pPr>
      <w:bookmarkStart w:id="11" w:name="_Toc83985168"/>
      <w:r w:rsidRPr="00831E20">
        <w:rPr>
          <w:color w:val="324D72"/>
        </w:rPr>
        <w:t>Le rôle d’acteur social</w:t>
      </w:r>
      <w:bookmarkEnd w:id="11"/>
      <w:r w:rsidRPr="00831E20">
        <w:rPr>
          <w:color w:val="324D72"/>
        </w:rPr>
        <w:t xml:space="preserve"> </w:t>
      </w:r>
    </w:p>
    <w:p w14:paraId="47D2B5E1" w14:textId="77777777" w:rsidR="00260607" w:rsidRPr="00831E20" w:rsidRDefault="00260607" w:rsidP="00831E20">
      <w:r w:rsidRPr="00831E20">
        <w:t xml:space="preserve">Lorsqu’une municipalité ou un organisme met en place des activités qui impliquent un rôle social dans lequel un aîné engage son temps, ses connaissances et ses habiletés au service d’autrui, de façon bénévole, cela fait intervenir un tout autre type de responsabilité. Le bénévolat et le mentorat représentent des possibilités de s’engager pour une cause </w:t>
      </w:r>
      <w:r w:rsidRPr="00831E20">
        <w:lastRenderedPageBreak/>
        <w:t>qui nous tient à cœur. D’ailleurs, la persévérance à long terme dans l’engagement est liée à cet attachement de la personne à l’égard d’une cause en particulier. Plusieurs se retrouvent dans des milieux de soutien à des groupes vulnérables, dans des lieux d’activités physiques et sportives, etc. En occupant de tels rôles, la personne participe à changer les choses : améliorer la qualité de vie, soutenir l’acquisition d’habiletés ou combattre la pauvreté. D’ailleurs, pour plusieurs des membres, leur participation au comité de pilotage MADA est conciliable avec le rôle d’acteur social.</w:t>
      </w:r>
    </w:p>
    <w:p w14:paraId="799854D2" w14:textId="77777777" w:rsidR="00260607" w:rsidRPr="00831E20" w:rsidRDefault="00260607" w:rsidP="00831E20">
      <w:r w:rsidRPr="00831E20">
        <w:t>De telles possibilités valorisent les habiletés des aînés ainsi que leurs connaissances et leurs compétences. Le maintien d’une activité bénévole ou d’occasions de faire du mentorat représente des moyens de continuer à exercer un rôle social tangible. Des exemples de participation sociale sont illustrés dans le tableau suivant.</w:t>
      </w:r>
    </w:p>
    <w:p w14:paraId="5DBD506C" w14:textId="77777777" w:rsidR="00775943" w:rsidRDefault="00775943" w:rsidP="00775943">
      <w:pPr>
        <w:pStyle w:val="Sansinterligne"/>
      </w:pPr>
    </w:p>
    <w:p w14:paraId="121F8232" w14:textId="04A230AA" w:rsidR="005A508C" w:rsidRPr="00687AC0" w:rsidRDefault="005A508C" w:rsidP="00687AC0">
      <w:pPr>
        <w:pStyle w:val="Style1"/>
      </w:pPr>
      <w:r w:rsidRPr="00687AC0">
        <w:t xml:space="preserve">Tableau </w:t>
      </w:r>
      <w:r w:rsidRPr="00687AC0">
        <w:fldChar w:fldCharType="begin"/>
      </w:r>
      <w:r w:rsidRPr="00687AC0">
        <w:instrText xml:space="preserve"> SEQ Tableau \* ARABIC </w:instrText>
      </w:r>
      <w:r w:rsidRPr="00687AC0">
        <w:fldChar w:fldCharType="separate"/>
      </w:r>
      <w:r w:rsidR="005E19CD">
        <w:t>1</w:t>
      </w:r>
      <w:r w:rsidRPr="00687AC0">
        <w:fldChar w:fldCharType="end"/>
      </w:r>
      <w:r w:rsidRPr="00687AC0">
        <w:t xml:space="preserve"> </w:t>
      </w:r>
      <w:r w:rsidRPr="00687AC0">
        <w:tab/>
      </w:r>
      <w:r w:rsidR="00687AC0">
        <w:br/>
      </w:r>
      <w:r w:rsidRPr="00687AC0">
        <w:t>Exemples d’actions selon le type de participation sociale</w:t>
      </w:r>
    </w:p>
    <w:tbl>
      <w:tblPr>
        <w:tblStyle w:val="Grilledutableau"/>
        <w:tblpPr w:leftFromText="141" w:rightFromText="141" w:vertAnchor="text" w:horzAnchor="margin" w:tblpY="279"/>
        <w:tblW w:w="0" w:type="auto"/>
        <w:tblBorders>
          <w:top w:val="single" w:sz="4" w:space="0" w:color="25ACC1"/>
          <w:left w:val="single" w:sz="4" w:space="0" w:color="25ACC1"/>
          <w:bottom w:val="single" w:sz="4" w:space="0" w:color="25ACC1"/>
          <w:right w:val="single" w:sz="4" w:space="0" w:color="25ACC1"/>
          <w:insideH w:val="single" w:sz="4" w:space="0" w:color="25ACC1"/>
          <w:insideV w:val="single" w:sz="4" w:space="0" w:color="25ACC1"/>
        </w:tblBorders>
        <w:tblLook w:val="04A0" w:firstRow="1" w:lastRow="0" w:firstColumn="1" w:lastColumn="0" w:noHBand="0" w:noVBand="1"/>
      </w:tblPr>
      <w:tblGrid>
        <w:gridCol w:w="2037"/>
        <w:gridCol w:w="6599"/>
      </w:tblGrid>
      <w:tr w:rsidR="005A508C" w:rsidRPr="001569B2" w14:paraId="75317A5E" w14:textId="77777777" w:rsidTr="00687AC0">
        <w:tc>
          <w:tcPr>
            <w:tcW w:w="20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5ACC1"/>
            <w:vAlign w:val="center"/>
          </w:tcPr>
          <w:p w14:paraId="5DD28291" w14:textId="77777777" w:rsidR="005A508C" w:rsidRPr="00025C75" w:rsidRDefault="005A508C" w:rsidP="00687AC0">
            <w:pPr>
              <w:spacing w:before="120" w:after="120" w:line="276" w:lineRule="auto"/>
              <w:jc w:val="center"/>
              <w:rPr>
                <w:rFonts w:ascii="Arial Narrow" w:hAnsi="Arial Narrow" w:cs="Arial"/>
                <w:b/>
                <w:color w:val="FFFFFF" w:themeColor="background1"/>
                <w:sz w:val="28"/>
                <w:szCs w:val="28"/>
              </w:rPr>
            </w:pPr>
            <w:r w:rsidRPr="00025C75">
              <w:rPr>
                <w:rFonts w:ascii="Arial Narrow" w:hAnsi="Arial Narrow" w:cs="Arial"/>
                <w:b/>
                <w:color w:val="FFFFFF" w:themeColor="background1"/>
                <w:sz w:val="28"/>
                <w:szCs w:val="28"/>
              </w:rPr>
              <w:t>Type de participation sociale</w:t>
            </w:r>
          </w:p>
        </w:tc>
        <w:tc>
          <w:tcPr>
            <w:tcW w:w="65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5ACC1"/>
            <w:vAlign w:val="center"/>
          </w:tcPr>
          <w:p w14:paraId="68C553EC" w14:textId="0BFD94FF" w:rsidR="005A508C" w:rsidRPr="00025C75" w:rsidRDefault="005A508C" w:rsidP="00687AC0">
            <w:pPr>
              <w:spacing w:line="276" w:lineRule="auto"/>
              <w:jc w:val="center"/>
              <w:rPr>
                <w:rFonts w:ascii="Arial Narrow" w:hAnsi="Arial Narrow" w:cs="Arial"/>
                <w:b/>
                <w:color w:val="FFFFFF" w:themeColor="background1"/>
                <w:sz w:val="28"/>
                <w:szCs w:val="28"/>
              </w:rPr>
            </w:pPr>
            <w:r w:rsidRPr="00025C75">
              <w:rPr>
                <w:rFonts w:ascii="Arial Narrow" w:hAnsi="Arial Narrow" w:cs="Arial"/>
                <w:b/>
                <w:color w:val="FFFFFF" w:themeColor="background1"/>
                <w:sz w:val="28"/>
                <w:szCs w:val="28"/>
              </w:rPr>
              <w:t>Exemples d’actions</w:t>
            </w:r>
          </w:p>
        </w:tc>
      </w:tr>
      <w:tr w:rsidR="005A508C" w:rsidRPr="001569B2" w14:paraId="27EDBD97" w14:textId="77777777" w:rsidTr="00687AC0">
        <w:tc>
          <w:tcPr>
            <w:tcW w:w="2037" w:type="dxa"/>
            <w:tcBorders>
              <w:top w:val="single" w:sz="4" w:space="0" w:color="FFFFFF" w:themeColor="background1"/>
            </w:tcBorders>
          </w:tcPr>
          <w:p w14:paraId="06306F19" w14:textId="77777777" w:rsidR="005A508C" w:rsidRPr="00025C75" w:rsidRDefault="005A508C" w:rsidP="00687AC0">
            <w:pPr>
              <w:spacing w:after="200" w:line="276" w:lineRule="auto"/>
              <w:jc w:val="center"/>
              <w:rPr>
                <w:rFonts w:ascii="Arial Narrow" w:hAnsi="Arial Narrow" w:cs="Arial"/>
                <w:sz w:val="24"/>
                <w:szCs w:val="24"/>
              </w:rPr>
            </w:pPr>
            <w:r w:rsidRPr="00025C75">
              <w:rPr>
                <w:rFonts w:ascii="Arial Narrow" w:hAnsi="Arial Narrow" w:cs="Arial"/>
                <w:sz w:val="24"/>
                <w:szCs w:val="24"/>
              </w:rPr>
              <w:t>Bénévolat organisé</w:t>
            </w:r>
          </w:p>
        </w:tc>
        <w:tc>
          <w:tcPr>
            <w:tcW w:w="6599" w:type="dxa"/>
            <w:tcBorders>
              <w:top w:val="single" w:sz="4" w:space="0" w:color="FFFFFF" w:themeColor="background1"/>
            </w:tcBorders>
          </w:tcPr>
          <w:p w14:paraId="0B22CACE" w14:textId="77777777" w:rsidR="005A508C" w:rsidRPr="00025C75" w:rsidRDefault="005A508C" w:rsidP="00687AC0">
            <w:pPr>
              <w:pStyle w:val="Paragraphedeliste"/>
              <w:numPr>
                <w:ilvl w:val="0"/>
                <w:numId w:val="10"/>
              </w:numPr>
              <w:spacing w:before="120" w:after="120"/>
              <w:ind w:left="296" w:hanging="283"/>
              <w:jc w:val="left"/>
              <w:rPr>
                <w:rFonts w:ascii="Arial Narrow" w:hAnsi="Arial Narrow" w:cs="Arial"/>
                <w:sz w:val="24"/>
              </w:rPr>
            </w:pPr>
            <w:r w:rsidRPr="00025C75">
              <w:rPr>
                <w:rFonts w:ascii="Arial Narrow" w:hAnsi="Arial Narrow" w:cs="Arial"/>
                <w:sz w:val="24"/>
              </w:rPr>
              <w:t>Bénévolat dans les événements populaires ou les tournois sportifs</w:t>
            </w:r>
          </w:p>
          <w:p w14:paraId="50CB0791" w14:textId="77777777" w:rsidR="005A508C" w:rsidRPr="00025C75" w:rsidRDefault="005A508C" w:rsidP="00687AC0">
            <w:pPr>
              <w:pStyle w:val="Paragraphedeliste"/>
              <w:numPr>
                <w:ilvl w:val="0"/>
                <w:numId w:val="10"/>
              </w:numPr>
              <w:spacing w:before="120" w:after="120"/>
              <w:ind w:left="296" w:hanging="283"/>
              <w:jc w:val="left"/>
              <w:rPr>
                <w:rFonts w:ascii="Arial Narrow" w:hAnsi="Arial Narrow" w:cs="Arial"/>
                <w:sz w:val="24"/>
              </w:rPr>
            </w:pPr>
            <w:r w:rsidRPr="00025C75">
              <w:rPr>
                <w:rFonts w:ascii="Arial Narrow" w:hAnsi="Arial Narrow" w:cs="Arial"/>
                <w:sz w:val="24"/>
              </w:rPr>
              <w:t>Bénévolat pour la confection ou la livraison de repas pour la popote roulante</w:t>
            </w:r>
          </w:p>
          <w:p w14:paraId="17EE3180" w14:textId="77777777" w:rsidR="005A508C" w:rsidRPr="00025C75" w:rsidRDefault="005A508C" w:rsidP="00687AC0">
            <w:pPr>
              <w:pStyle w:val="Paragraphedeliste"/>
              <w:numPr>
                <w:ilvl w:val="0"/>
                <w:numId w:val="10"/>
              </w:numPr>
              <w:spacing w:before="120" w:after="120"/>
              <w:ind w:left="296" w:hanging="283"/>
              <w:jc w:val="left"/>
              <w:rPr>
                <w:rFonts w:ascii="Arial Narrow" w:hAnsi="Arial Narrow" w:cs="Arial"/>
                <w:sz w:val="24"/>
              </w:rPr>
            </w:pPr>
            <w:r w:rsidRPr="00025C75">
              <w:rPr>
                <w:rFonts w:ascii="Arial Narrow" w:hAnsi="Arial Narrow" w:cs="Arial"/>
                <w:sz w:val="24"/>
              </w:rPr>
              <w:t>Bénévolat pour effectuer du transport-accompagnement</w:t>
            </w:r>
          </w:p>
        </w:tc>
      </w:tr>
      <w:tr w:rsidR="005A508C" w:rsidRPr="001569B2" w14:paraId="338ACBC1" w14:textId="77777777" w:rsidTr="00687AC0">
        <w:tc>
          <w:tcPr>
            <w:tcW w:w="2037" w:type="dxa"/>
          </w:tcPr>
          <w:p w14:paraId="668F0546" w14:textId="77777777" w:rsidR="005A508C" w:rsidRPr="00025C75" w:rsidRDefault="005A508C" w:rsidP="00687AC0">
            <w:pPr>
              <w:spacing w:line="276" w:lineRule="auto"/>
              <w:jc w:val="center"/>
              <w:rPr>
                <w:rFonts w:ascii="Arial Narrow" w:hAnsi="Arial Narrow" w:cs="Arial"/>
                <w:sz w:val="24"/>
                <w:szCs w:val="24"/>
              </w:rPr>
            </w:pPr>
            <w:r w:rsidRPr="00025C75">
              <w:rPr>
                <w:rFonts w:ascii="Arial Narrow" w:hAnsi="Arial Narrow" w:cs="Arial"/>
                <w:sz w:val="24"/>
                <w:szCs w:val="24"/>
              </w:rPr>
              <w:t>Mentorat</w:t>
            </w:r>
          </w:p>
        </w:tc>
        <w:tc>
          <w:tcPr>
            <w:tcW w:w="6599" w:type="dxa"/>
          </w:tcPr>
          <w:p w14:paraId="17CA29D8" w14:textId="77777777" w:rsidR="005A508C" w:rsidRPr="00025C75" w:rsidRDefault="005A508C" w:rsidP="00687AC0">
            <w:pPr>
              <w:pStyle w:val="Paragraphedeliste"/>
              <w:numPr>
                <w:ilvl w:val="0"/>
                <w:numId w:val="8"/>
              </w:numPr>
              <w:spacing w:before="120" w:after="120"/>
              <w:ind w:left="296" w:hanging="283"/>
              <w:jc w:val="left"/>
              <w:rPr>
                <w:rFonts w:ascii="Arial Narrow" w:hAnsi="Arial Narrow" w:cs="Arial"/>
                <w:sz w:val="24"/>
              </w:rPr>
            </w:pPr>
            <w:r w:rsidRPr="00025C75">
              <w:rPr>
                <w:rFonts w:ascii="Arial Narrow" w:hAnsi="Arial Narrow" w:cs="Arial"/>
                <w:sz w:val="24"/>
              </w:rPr>
              <w:t xml:space="preserve">Participation à la formation des nouveaux employés </w:t>
            </w:r>
          </w:p>
          <w:p w14:paraId="41B40E06" w14:textId="77777777" w:rsidR="005A508C" w:rsidRPr="00025C75" w:rsidRDefault="005A508C" w:rsidP="00687AC0">
            <w:pPr>
              <w:pStyle w:val="Paragraphedeliste"/>
              <w:numPr>
                <w:ilvl w:val="0"/>
                <w:numId w:val="8"/>
              </w:numPr>
              <w:spacing w:before="120" w:after="120"/>
              <w:ind w:left="296" w:hanging="283"/>
              <w:jc w:val="left"/>
              <w:rPr>
                <w:rFonts w:ascii="Arial Narrow" w:hAnsi="Arial Narrow" w:cs="Arial"/>
                <w:sz w:val="24"/>
              </w:rPr>
            </w:pPr>
            <w:r w:rsidRPr="00025C75">
              <w:rPr>
                <w:rFonts w:ascii="Arial Narrow" w:hAnsi="Arial Narrow" w:cs="Arial"/>
                <w:sz w:val="24"/>
              </w:rPr>
              <w:t>Jumelage avec des jeunes (ex. : dirigeants d’entreprise jumelés à de jeunes entrepreneurs)</w:t>
            </w:r>
          </w:p>
        </w:tc>
      </w:tr>
    </w:tbl>
    <w:p w14:paraId="2D5F65EC" w14:textId="0EED0F0E" w:rsidR="005A508C" w:rsidRPr="00B45743" w:rsidRDefault="005A508C" w:rsidP="00B45743">
      <w:pPr>
        <w:pStyle w:val="Style1"/>
        <w:spacing w:before="360"/>
      </w:pPr>
      <w:r w:rsidRPr="00B45743">
        <w:t xml:space="preserve">2.3.1 La militance </w:t>
      </w:r>
    </w:p>
    <w:p w14:paraId="3FD5CA3A" w14:textId="6703C28A" w:rsidR="005A508C" w:rsidRDefault="005A508C" w:rsidP="00B45743">
      <w:r w:rsidRPr="00B45743">
        <w:t xml:space="preserve">Parfois perçu comme « dérangeant », le rôle de </w:t>
      </w:r>
      <w:r w:rsidRPr="00B45743">
        <w:rPr>
          <w:b/>
          <w:bCs/>
        </w:rPr>
        <w:t>militant</w:t>
      </w:r>
      <w:r w:rsidRPr="00B45743">
        <w:t xml:space="preserve"> dans l’action représente un mode de </w:t>
      </w:r>
      <w:r w:rsidRPr="00B45743">
        <w:rPr>
          <w:b/>
          <w:bCs/>
        </w:rPr>
        <w:t>participation sociale</w:t>
      </w:r>
      <w:r w:rsidRPr="00B45743">
        <w:t xml:space="preserve"> qui implique d’effectuer des démarches sociales et politiques dans lesquelles des changements sont revendiqués</w:t>
      </w:r>
      <w:r w:rsidRPr="00B45743">
        <w:rPr>
          <w:vertAlign w:val="superscript"/>
        </w:rPr>
        <w:footnoteReference w:id="8"/>
      </w:r>
      <w:r w:rsidRPr="00B45743">
        <w:t xml:space="preserve">. </w:t>
      </w:r>
    </w:p>
    <w:p w14:paraId="164B269D" w14:textId="77777777" w:rsidR="00B45743" w:rsidRPr="00B45743" w:rsidRDefault="00B45743" w:rsidP="00B45743"/>
    <w:p w14:paraId="07BBF574" w14:textId="77777777" w:rsidR="005A508C" w:rsidRPr="00B45743" w:rsidRDefault="005A508C" w:rsidP="00B45743">
      <w:pPr>
        <w:rPr>
          <w:b/>
          <w:bCs/>
        </w:rPr>
      </w:pPr>
      <w:r w:rsidRPr="00B45743">
        <w:rPr>
          <w:b/>
          <w:bCs/>
        </w:rPr>
        <w:lastRenderedPageBreak/>
        <w:t xml:space="preserve">Exemples d’actions de militantisme : </w:t>
      </w:r>
    </w:p>
    <w:p w14:paraId="50C42993" w14:textId="77777777" w:rsidR="005A508C" w:rsidRPr="00B45743" w:rsidRDefault="005A508C" w:rsidP="00B45743">
      <w:pPr>
        <w:pStyle w:val="Paragraphedeliste"/>
        <w:numPr>
          <w:ilvl w:val="0"/>
          <w:numId w:val="14"/>
        </w:numPr>
        <w:spacing w:after="120"/>
        <w:ind w:left="714" w:hanging="357"/>
        <w:contextualSpacing w:val="0"/>
      </w:pPr>
      <w:r w:rsidRPr="00B45743">
        <w:t>S’intégrer à un organisme qui lutte contre l’âgisme ou la maltraitance.</w:t>
      </w:r>
    </w:p>
    <w:p w14:paraId="107BBC5B" w14:textId="77777777" w:rsidR="005A508C" w:rsidRPr="00B45743" w:rsidRDefault="005A508C" w:rsidP="00B45743">
      <w:pPr>
        <w:pStyle w:val="Paragraphedeliste"/>
        <w:numPr>
          <w:ilvl w:val="0"/>
          <w:numId w:val="14"/>
        </w:numPr>
        <w:spacing w:after="120"/>
        <w:ind w:left="714" w:hanging="357"/>
        <w:contextualSpacing w:val="0"/>
      </w:pPr>
      <w:r w:rsidRPr="00B45743">
        <w:t>S’engager auprès d’organismes communautaires en défense de droits.</w:t>
      </w:r>
    </w:p>
    <w:p w14:paraId="75F59B43" w14:textId="77777777" w:rsidR="005A508C" w:rsidRPr="00B45743" w:rsidRDefault="005A508C" w:rsidP="00B45743">
      <w:pPr>
        <w:pStyle w:val="Paragraphedeliste"/>
        <w:numPr>
          <w:ilvl w:val="0"/>
          <w:numId w:val="14"/>
        </w:numPr>
        <w:spacing w:after="120"/>
        <w:ind w:left="714" w:hanging="357"/>
        <w:contextualSpacing w:val="0"/>
        <w:rPr>
          <w:rFonts w:ascii="Times New Roman" w:hAnsi="Times New Roman" w:cs="Times New Roman"/>
          <w:u w:val="single"/>
        </w:rPr>
      </w:pPr>
      <w:r w:rsidRPr="00B45743">
        <w:t>S’engager dans un mouvement visant à diminuer la pauvreté des aînés.</w:t>
      </w:r>
    </w:p>
    <w:p w14:paraId="6A525FFC" w14:textId="77777777" w:rsidR="005A508C" w:rsidRPr="00B45743" w:rsidRDefault="005A508C" w:rsidP="00B45743">
      <w:r w:rsidRPr="00B45743">
        <w:t>Habituellement, la militance s’exerce à l’intérieur de groupes qui visent des changements sociaux, souvent par des moyens politiques. Les moyens d’action peuvent être très différents, certains plus radicaux que d’autres. Nous n’avons qu’à comparer Greenpeace aux Mémés déchaînées.</w:t>
      </w:r>
    </w:p>
    <w:p w14:paraId="7539301E" w14:textId="20E8F993" w:rsidR="00B45743" w:rsidRDefault="00B45743">
      <w:pPr>
        <w:spacing w:before="0" w:after="160" w:line="259" w:lineRule="auto"/>
        <w:jc w:val="left"/>
        <w:rPr>
          <w:rFonts w:ascii="Bookman Old Style" w:hAnsi="Bookman Old Style"/>
          <w:sz w:val="24"/>
          <w:szCs w:val="24"/>
        </w:rPr>
      </w:pPr>
      <w:r>
        <w:br w:type="page"/>
      </w:r>
    </w:p>
    <w:p w14:paraId="2DF7EC7B" w14:textId="78277BFD" w:rsidR="005A508C" w:rsidRPr="00B45743" w:rsidRDefault="005A508C" w:rsidP="00B45743">
      <w:pPr>
        <w:pStyle w:val="Titre1"/>
        <w:ind w:left="567" w:hanging="567"/>
      </w:pPr>
      <w:bookmarkStart w:id="12" w:name="_Toc83985169"/>
      <w:r w:rsidRPr="00B45743">
        <w:lastRenderedPageBreak/>
        <w:t>Des options pour favoriser la participation sociale des aînés</w:t>
      </w:r>
      <w:bookmarkEnd w:id="12"/>
      <w:r w:rsidRPr="00B45743">
        <w:t xml:space="preserve"> </w:t>
      </w:r>
    </w:p>
    <w:p w14:paraId="1B37EEA5" w14:textId="77777777" w:rsidR="005A508C" w:rsidRDefault="005A508C" w:rsidP="005A508C">
      <w:pPr>
        <w:pStyle w:val="Sansinterligne"/>
      </w:pPr>
    </w:p>
    <w:p w14:paraId="4BCB001D" w14:textId="77777777" w:rsidR="005A508C" w:rsidRPr="00B45743" w:rsidRDefault="005A508C" w:rsidP="00B45743">
      <w:r w:rsidRPr="00B45743">
        <w:t xml:space="preserve">La participation sociale des aînés est tributaire d’un grand nombre de facteurs. Sur le plan individuel, une proportion des aînés éprouve des limitations physiques ou mentales qui vont rendre leur participation plus difficile. Toutefois, lorsque des modalités de soutien sont en place, plusieurs d’entre eux peuvent participer à des activités. </w:t>
      </w:r>
    </w:p>
    <w:p w14:paraId="61348702" w14:textId="414E2FB7" w:rsidR="005A508C" w:rsidRDefault="005A508C" w:rsidP="004104FA">
      <w:r w:rsidRPr="00B45743">
        <w:t xml:space="preserve">Pour contrer des obstacles variés à la participation sociale, la municipalité trouvera avantage à s’allier aux acteurs du milieu. Par exemple, si on veut faire une campagne sur l’âgisme, les organismes et regroupements d’aînés pourront jouer un rôle essentiel pour informer, conscientiser et amorcer des changements. </w:t>
      </w:r>
    </w:p>
    <w:p w14:paraId="37FA3C61" w14:textId="564A696D" w:rsidR="005A508C" w:rsidRPr="004104FA" w:rsidRDefault="005A508C" w:rsidP="004104FA">
      <w:pPr>
        <w:pStyle w:val="Titre2"/>
        <w:spacing w:before="480"/>
        <w:ind w:left="567" w:hanging="567"/>
        <w:rPr>
          <w:color w:val="324D72"/>
        </w:rPr>
      </w:pPr>
      <w:bookmarkStart w:id="13" w:name="_Toc83985170"/>
      <w:r w:rsidRPr="004104FA">
        <w:rPr>
          <w:color w:val="324D72"/>
        </w:rPr>
        <w:t>Les environnements sociaux</w:t>
      </w:r>
      <w:bookmarkEnd w:id="13"/>
    </w:p>
    <w:p w14:paraId="15EB2C3C" w14:textId="0AFE7D7A" w:rsidR="005A508C" w:rsidRPr="004104FA" w:rsidRDefault="005A508C" w:rsidP="004104FA">
      <w:r w:rsidRPr="004104FA">
        <w:t xml:space="preserve">Rendre les environnements sociaux des aînés accueillants constitue un objectif louable. Inciter à l’adoption de pratiques bienveillantes envers les personnes aînées dans tous les milieux qu’elles fréquentent et toutes les activités organisées à leur intention pourrait faire partie d’une politique ou d’un plan d’action. En améliorant le degré de conscience d’une population à l’égard des manifestations d’âgisme, de discrimination et d’exclusion, une société s’oriente vers l’inclusion et le respect. Les milieux fréquentés par les aînés, comme les associations, les clubs, les groupes de voisinage, etc., gagneraient à être sensibilisés aux torts causés par l’exclusion sociale et aux possibilités d’améliorer la situation. Des projets qui adoptent de tels objectifs peuvent être insérés dans le plan d’action MADA. Chaque participant devrait se sentir bien accueilli et à l’aise. Une expérience conviviale dans un groupe peut non seulement déterminer la durée de la participation, mais aussi s’avérer un atout de taille pour le maintien d’une bonne santé. </w:t>
      </w:r>
    </w:p>
    <w:p w14:paraId="52B68FBB" w14:textId="4BE2B6A7" w:rsidR="005A508C" w:rsidRPr="004104FA" w:rsidRDefault="005A508C" w:rsidP="004104FA">
      <w:pPr>
        <w:pStyle w:val="Titre2"/>
        <w:spacing w:before="480"/>
        <w:ind w:left="567" w:hanging="567"/>
        <w:rPr>
          <w:color w:val="324D72"/>
        </w:rPr>
      </w:pPr>
      <w:bookmarkStart w:id="14" w:name="_Toc83985171"/>
      <w:r w:rsidRPr="004104FA">
        <w:rPr>
          <w:color w:val="324D72"/>
        </w:rPr>
        <w:t>Les environnements bâtis</w:t>
      </w:r>
      <w:bookmarkEnd w:id="14"/>
    </w:p>
    <w:p w14:paraId="40B4DF5C" w14:textId="60206372" w:rsidR="005A508C" w:rsidRPr="004104FA" w:rsidRDefault="00990CEE" w:rsidP="004104FA">
      <w:r w:rsidRPr="004104FA">
        <w:rPr>
          <w:noProof/>
          <w:color w:val="324D72"/>
        </w:rPr>
        <w:drawing>
          <wp:anchor distT="0" distB="0" distL="114300" distR="114300" simplePos="0" relativeHeight="251857920" behindDoc="0" locked="0" layoutInCell="1" allowOverlap="1" wp14:anchorId="3FD3C23E" wp14:editId="5593FA1C">
            <wp:simplePos x="0" y="0"/>
            <wp:positionH relativeFrom="margin">
              <wp:align>right</wp:align>
            </wp:positionH>
            <wp:positionV relativeFrom="margin">
              <wp:posOffset>6229350</wp:posOffset>
            </wp:positionV>
            <wp:extent cx="1737360" cy="745490"/>
            <wp:effectExtent l="0" t="0" r="0" b="0"/>
            <wp:wrapSquare wrapText="bothSides"/>
            <wp:docPr id="9" name="Image 9" descr="Vers des parcours sans obsta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s des parcours sans obstacl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7360" cy="745490"/>
                    </a:xfrm>
                    <a:prstGeom prst="rect">
                      <a:avLst/>
                    </a:prstGeom>
                    <a:noFill/>
                    <a:ln>
                      <a:noFill/>
                    </a:ln>
                  </pic:spPr>
                </pic:pic>
              </a:graphicData>
            </a:graphic>
          </wp:anchor>
        </w:drawing>
      </w:r>
      <w:r w:rsidR="005A508C" w:rsidRPr="004104FA">
        <w:t xml:space="preserve">L’accessibilité et la sécurité des environnements bâtis où se déroulent des activités sont déterminantes. Lorsque des aménagements sont perçus comme sécuritaires (éclairage suffisant, surfaces égales, rampes), les aînés continuent de les emprunter, ce qui leur permet de faire leurs courses eux-mêmes et de maintenir leur participation aux activités. </w:t>
      </w:r>
    </w:p>
    <w:p w14:paraId="75E9B1DF" w14:textId="77777777" w:rsidR="005A508C" w:rsidRPr="004104FA" w:rsidRDefault="005A508C" w:rsidP="004104FA">
      <w:r w:rsidRPr="004104FA">
        <w:t>On connaît l’importance des ascenseurs pour accéder à des locaux communautaires situés aux étages supérieurs. De même, le choix d’un lieu pour implanter un projet destiné à des aînés est important et doit tenir compte de l’accessibilité de l’emplacement en transport collectif.</w:t>
      </w:r>
    </w:p>
    <w:p w14:paraId="2159B5F8" w14:textId="77777777" w:rsidR="005A508C" w:rsidRPr="004104FA" w:rsidRDefault="005A508C" w:rsidP="004104FA">
      <w:r w:rsidRPr="004104FA">
        <w:lastRenderedPageBreak/>
        <w:t>L’Office des personnes handicapées du Québec publie sur son site</w:t>
      </w:r>
      <w:r w:rsidRPr="004104FA">
        <w:rPr>
          <w:vertAlign w:val="superscript"/>
        </w:rPr>
        <w:footnoteReference w:id="9"/>
      </w:r>
      <w:r w:rsidRPr="004104FA">
        <w:rPr>
          <w:vertAlign w:val="superscript"/>
        </w:rPr>
        <w:t xml:space="preserve"> </w:t>
      </w:r>
      <w:r w:rsidRPr="004104FA">
        <w:t xml:space="preserve">le guide </w:t>
      </w:r>
      <w:r w:rsidRPr="004104FA">
        <w:rPr>
          <w:i/>
          <w:iCs/>
        </w:rPr>
        <w:t>Vers des parcours sans obstacles</w:t>
      </w:r>
      <w:r w:rsidRPr="004104FA">
        <w:t>, créé pour mieux faire connaître les aspects à prendre en considération pour rendre les espaces publics accessibles. On part de l’expérience réelle de gens qui doivent utiliser un transport, traverser une rue, un espace de stationnement et un trottoir pour accéder à un immeuble et aux étages de cet immeuble pour enfin parvenir au local voulu. Pour une personne à mobilité réduite, les difficultés peuvent s’accumuler tout au long du parcours.</w:t>
      </w:r>
      <w:r w:rsidRPr="00653E9A">
        <w:t xml:space="preserve"> </w:t>
      </w:r>
    </w:p>
    <w:p w14:paraId="09A6AB9C" w14:textId="77777777" w:rsidR="005A508C" w:rsidRPr="004104FA" w:rsidRDefault="005A508C" w:rsidP="004104FA">
      <w:r w:rsidRPr="004104FA">
        <w:t>Les personnes aînées doivent souvent composer avec des éléments qui peuvent compromettre leur capacité à participer, d’où l’importance d’être vigilant à ce sujet. Accéder à des occasions de socialiser se traduit par autant de possibilités de connexion sociale pour les aînés.</w:t>
      </w:r>
    </w:p>
    <w:p w14:paraId="0982D07C" w14:textId="017FD9A0" w:rsidR="005A508C" w:rsidRPr="004104FA" w:rsidRDefault="005A508C" w:rsidP="004104FA">
      <w:pPr>
        <w:pStyle w:val="Titre2"/>
        <w:spacing w:before="480"/>
        <w:ind w:left="567" w:hanging="567"/>
        <w:rPr>
          <w:color w:val="324D72"/>
        </w:rPr>
      </w:pPr>
      <w:bookmarkStart w:id="15" w:name="_Toc83985172"/>
      <w:r w:rsidRPr="004104FA">
        <w:rPr>
          <w:color w:val="324D72"/>
        </w:rPr>
        <w:t>Des collaborations à explorer</w:t>
      </w:r>
      <w:bookmarkEnd w:id="15"/>
    </w:p>
    <w:p w14:paraId="7A84E7BB" w14:textId="77777777" w:rsidR="005A508C" w:rsidRPr="004104FA" w:rsidRDefault="005A508C" w:rsidP="004104FA">
      <w:r w:rsidRPr="004104FA">
        <w:t xml:space="preserve">Les enseignements issus de l’expérience de la </w:t>
      </w:r>
      <w:r w:rsidRPr="004104FA">
        <w:rPr>
          <w:b/>
          <w:bCs/>
        </w:rPr>
        <w:t>pandémie de COVID-19</w:t>
      </w:r>
      <w:r w:rsidRPr="004104FA">
        <w:t xml:space="preserve"> ont notamment mis en évidence les conséquences négatives de l’isolement sur la santé physique, psychologique et cognitive des aînés. L’isolement social vécu à long terme par plusieurs d’entre eux devrait nous stimuler à passer à l’action afin d’éviter que ces situations ne se reproduisent. Voici quelques exemples inspirants de collaborations entre des acteurs qui s’allient pour améliorer le quotidien des aînés, tout en suscitant des occasions de participer socialement au mieux-être des gens.</w:t>
      </w:r>
    </w:p>
    <w:p w14:paraId="57BAE419" w14:textId="77777777" w:rsidR="005A508C" w:rsidRDefault="005A508C" w:rsidP="005A508C">
      <w:pPr>
        <w:rPr>
          <w:rFonts w:ascii="Times New Roman" w:hAnsi="Times New Roman" w:cs="Times New Roman"/>
          <w:b/>
        </w:rPr>
      </w:pPr>
      <w:r w:rsidRPr="007E3990">
        <w:rPr>
          <w:rFonts w:ascii="Times New Roman" w:hAnsi="Times New Roman" w:cs="Times New Roman"/>
          <w:b/>
          <w:noProof/>
          <w:lang w:eastAsia="fr-CA"/>
        </w:rPr>
        <mc:AlternateContent>
          <mc:Choice Requires="wps">
            <w:drawing>
              <wp:anchor distT="0" distB="0" distL="114300" distR="114300" simplePos="0" relativeHeight="251856896" behindDoc="0" locked="0" layoutInCell="1" allowOverlap="1" wp14:anchorId="6E45B895" wp14:editId="0A06BA95">
                <wp:simplePos x="0" y="0"/>
                <wp:positionH relativeFrom="margin">
                  <wp:align>right</wp:align>
                </wp:positionH>
                <wp:positionV relativeFrom="paragraph">
                  <wp:posOffset>6350</wp:posOffset>
                </wp:positionV>
                <wp:extent cx="5467350" cy="2828925"/>
                <wp:effectExtent l="0" t="0" r="0" b="9525"/>
                <wp:wrapNone/>
                <wp:docPr id="1" name="Rogner un rectangle à un seul coin 17"/>
                <wp:cNvGraphicFramePr/>
                <a:graphic xmlns:a="http://schemas.openxmlformats.org/drawingml/2006/main">
                  <a:graphicData uri="http://schemas.microsoft.com/office/word/2010/wordprocessingShape">
                    <wps:wsp>
                      <wps:cNvSpPr/>
                      <wps:spPr>
                        <a:xfrm>
                          <a:off x="0" y="0"/>
                          <a:ext cx="5467350" cy="2828925"/>
                        </a:xfrm>
                        <a:prstGeom prst="snip1Rect">
                          <a:avLst/>
                        </a:prstGeom>
                        <a:solidFill>
                          <a:srgbClr val="324D72"/>
                        </a:solidFill>
                        <a:ln w="25400" cap="flat" cmpd="sng" algn="ctr">
                          <a:noFill/>
                          <a:prstDash val="solid"/>
                        </a:ln>
                        <a:effectLst/>
                      </wps:spPr>
                      <wps:txbx>
                        <w:txbxContent>
                          <w:p w14:paraId="04E0850A" w14:textId="77777777" w:rsidR="005A508C" w:rsidRPr="00160BE8" w:rsidRDefault="005A508C" w:rsidP="00160BE8">
                            <w:pPr>
                              <w:spacing w:before="0"/>
                              <w:ind w:left="283"/>
                              <w:rPr>
                                <w:rFonts w:cs="Arial"/>
                                <w:b/>
                                <w:color w:val="FFFFFF" w:themeColor="background1"/>
                                <w:sz w:val="44"/>
                              </w:rPr>
                            </w:pPr>
                            <w:r w:rsidRPr="00160BE8">
                              <w:rPr>
                                <w:rFonts w:cs="Arial"/>
                                <w:b/>
                                <w:color w:val="FFFFFF" w:themeColor="background1"/>
                                <w:sz w:val="44"/>
                              </w:rPr>
                              <w:t>Pensez …</w:t>
                            </w:r>
                          </w:p>
                          <w:p w14:paraId="345C786C" w14:textId="77777777" w:rsidR="005A508C" w:rsidRPr="00160BE8" w:rsidRDefault="005A508C" w:rsidP="00160BE8">
                            <w:pPr>
                              <w:ind w:left="283"/>
                              <w:rPr>
                                <w:rFonts w:cs="Arial"/>
                                <w:b/>
                                <w:color w:val="FFFFFF" w:themeColor="background1"/>
                                <w:sz w:val="28"/>
                              </w:rPr>
                            </w:pPr>
                            <w:r w:rsidRPr="00160BE8">
                              <w:rPr>
                                <w:rFonts w:cs="Arial"/>
                                <w:b/>
                                <w:color w:val="FFFFFF" w:themeColor="background1"/>
                                <w:sz w:val="28"/>
                              </w:rPr>
                              <w:t>… à la bibliothèque municipale</w:t>
                            </w:r>
                          </w:p>
                          <w:p w14:paraId="5A848C04" w14:textId="77777777" w:rsidR="005A508C" w:rsidRPr="00160BE8" w:rsidRDefault="005A508C" w:rsidP="00160BE8">
                            <w:pPr>
                              <w:pStyle w:val="Paragraphedeliste"/>
                              <w:numPr>
                                <w:ilvl w:val="0"/>
                                <w:numId w:val="19"/>
                              </w:numPr>
                              <w:ind w:left="811" w:hanging="357"/>
                              <w:contextualSpacing w:val="0"/>
                              <w:rPr>
                                <w:rFonts w:cs="Arial"/>
                                <w:b/>
                                <w:color w:val="FFFFFF" w:themeColor="background1"/>
                                <w:szCs w:val="22"/>
                                <w:u w:val="single"/>
                              </w:rPr>
                            </w:pPr>
                            <w:r w:rsidRPr="00160BE8">
                              <w:rPr>
                                <w:rFonts w:cs="Arial"/>
                                <w:b/>
                                <w:color w:val="FFFFFF" w:themeColor="background1"/>
                                <w:szCs w:val="22"/>
                              </w:rPr>
                              <w:t>Le personnel est en contact avec les aînés de la communauté</w:t>
                            </w:r>
                          </w:p>
                          <w:p w14:paraId="3B50F9E4" w14:textId="77777777" w:rsidR="00160BE8" w:rsidRPr="00160BE8" w:rsidRDefault="005A508C" w:rsidP="00160BE8">
                            <w:pPr>
                              <w:pStyle w:val="Paragraphedeliste"/>
                              <w:numPr>
                                <w:ilvl w:val="0"/>
                                <w:numId w:val="19"/>
                              </w:numPr>
                              <w:ind w:left="811" w:hanging="357"/>
                              <w:contextualSpacing w:val="0"/>
                              <w:rPr>
                                <w:rFonts w:cs="Arial"/>
                                <w:b/>
                                <w:color w:val="FFFFFF" w:themeColor="background1"/>
                                <w:szCs w:val="22"/>
                              </w:rPr>
                            </w:pPr>
                            <w:r w:rsidRPr="00160BE8">
                              <w:rPr>
                                <w:rFonts w:cs="Arial"/>
                                <w:b/>
                                <w:color w:val="FFFFFF" w:themeColor="background1"/>
                                <w:szCs w:val="22"/>
                              </w:rPr>
                              <w:t>Leurs services peuvent profiter à votre démarche MADA</w:t>
                            </w:r>
                          </w:p>
                          <w:p w14:paraId="53C4D084" w14:textId="77777777" w:rsidR="005A508C" w:rsidRPr="00160BE8" w:rsidRDefault="005A508C" w:rsidP="00160BE8">
                            <w:pPr>
                              <w:ind w:left="283"/>
                              <w:rPr>
                                <w:rFonts w:cs="Arial"/>
                                <w:b/>
                                <w:color w:val="FFFFFF" w:themeColor="background1"/>
                              </w:rPr>
                            </w:pPr>
                            <w:r w:rsidRPr="00160BE8">
                              <w:rPr>
                                <w:rFonts w:cs="Arial"/>
                                <w:b/>
                                <w:color w:val="FFFFFF" w:themeColor="background1"/>
                              </w:rPr>
                              <w:t xml:space="preserve">Exemple : </w:t>
                            </w:r>
                            <w:r w:rsidRPr="00160BE8">
                              <w:rPr>
                                <w:rFonts w:cs="Arial"/>
                                <w:bCs/>
                                <w:color w:val="FFFFFF" w:themeColor="background1"/>
                              </w:rPr>
                              <w:t>La municipalité offre la bibliomobile aux résidences privées d’aînés. En plus des livres en format papier, on prévoit offrir des liseuses électroniques aux résidents intéressés. Le centre d’action bénévole fournit un accompagnateur pour familiariser les aînés au livre numérique.</w:t>
                            </w:r>
                            <w:r w:rsidRPr="00160BE8">
                              <w:rPr>
                                <w:rFonts w:cs="Arial"/>
                                <w:b/>
                                <w:color w:val="FFFFFF" w:themeColor="background1"/>
                              </w:rPr>
                              <w:t xml:space="preserve"> </w:t>
                            </w:r>
                          </w:p>
                          <w:p w14:paraId="40802FFF" w14:textId="77777777" w:rsidR="005A508C" w:rsidRDefault="005A508C" w:rsidP="005A508C">
                            <w:pPr>
                              <w:rPr>
                                <w:rFonts w:cs="Arial"/>
                                <w:b/>
                                <w:color w:val="FFFFFF" w:themeColor="background1"/>
                              </w:rPr>
                            </w:pPr>
                            <w:r w:rsidRPr="00377F25">
                              <w:rPr>
                                <w:rFonts w:cs="Arial"/>
                                <w:b/>
                                <w:color w:val="FFFFFF" w:themeColor="background1"/>
                              </w:rPr>
                              <w:t xml:space="preserve"> </w:t>
                            </w:r>
                          </w:p>
                          <w:p w14:paraId="10BE0D86" w14:textId="77777777" w:rsidR="005A508C" w:rsidRDefault="005A508C" w:rsidP="005A508C">
                            <w:pPr>
                              <w:rPr>
                                <w:rFonts w:cs="Arial"/>
                                <w:b/>
                                <w:color w:val="FFFFFF" w:themeColor="background1"/>
                              </w:rPr>
                            </w:pPr>
                          </w:p>
                          <w:p w14:paraId="661996E2" w14:textId="77777777" w:rsidR="005A508C" w:rsidRDefault="005A508C" w:rsidP="005A508C">
                            <w:pPr>
                              <w:rPr>
                                <w:rFonts w:cs="Arial"/>
                                <w:b/>
                                <w:color w:val="FFFFFF" w:themeColor="background1"/>
                              </w:rPr>
                            </w:pPr>
                          </w:p>
                          <w:p w14:paraId="7EBE47B2" w14:textId="77777777" w:rsidR="005A508C" w:rsidRDefault="005A508C" w:rsidP="005A508C">
                            <w:pPr>
                              <w:rPr>
                                <w:rFonts w:cs="Arial"/>
                                <w:b/>
                                <w:color w:val="FFFFFF" w:themeColor="background1"/>
                              </w:rPr>
                            </w:pPr>
                          </w:p>
                          <w:p w14:paraId="64D17192" w14:textId="77777777" w:rsidR="005A508C" w:rsidRDefault="005A508C" w:rsidP="005A508C">
                            <w:pPr>
                              <w:rPr>
                                <w:rFonts w:cs="Arial"/>
                                <w:b/>
                                <w:color w:val="FFFFFF" w:themeColor="background1"/>
                              </w:rPr>
                            </w:pPr>
                          </w:p>
                          <w:p w14:paraId="51FEDC42" w14:textId="77777777" w:rsidR="005A508C" w:rsidRPr="00BC2EA4" w:rsidRDefault="005A508C" w:rsidP="005A508C">
                            <w:pP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5B895" id="Rogner un rectangle à un seul coin 17" o:spid="_x0000_s1047" style="position:absolute;left:0;text-align:left;margin-left:379.3pt;margin-top:.5pt;width:430.5pt;height:222.75pt;z-index:251856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467350,282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" adj="-11796480,,5400" path="m,l4995853,r471497,471497l5467350,2828925,,2828925,,xe" fillcolor="#324d72" stroked="f" strokeweight="2pt">
                <v:stroke joinstyle="miter"/>
                <v:formulas/>
                <v:path arrowok="t" o:connecttype="custom" o:connectlocs="0,0;4995853,0;5467350,471497;5467350,2828925;0,2828925;0,0" o:connectangles="0,0,0,0,0,0" textboxrect="0,0,5467350,2828925"/>
                <v:textbox>
                  <w:txbxContent>
                    <w:p w14:paraId="04E0850A" w14:textId="77777777" w:rsidR="005A508C" w:rsidRPr="00160BE8" w:rsidRDefault="005A508C" w:rsidP="00160BE8">
                      <w:pPr>
                        <w:spacing w:before="0"/>
                        <w:ind w:left="283"/>
                        <w:rPr>
                          <w:rFonts w:cs="Arial"/>
                          <w:b/>
                          <w:color w:val="FFFFFF" w:themeColor="background1"/>
                          <w:sz w:val="44"/>
                        </w:rPr>
                      </w:pPr>
                      <w:r w:rsidRPr="00160BE8">
                        <w:rPr>
                          <w:rFonts w:cs="Arial"/>
                          <w:b/>
                          <w:color w:val="FFFFFF" w:themeColor="background1"/>
                          <w:sz w:val="44"/>
                        </w:rPr>
                        <w:t>Pensez …</w:t>
                      </w:r>
                    </w:p>
                    <w:p w14:paraId="345C786C" w14:textId="77777777" w:rsidR="005A508C" w:rsidRPr="00160BE8" w:rsidRDefault="005A508C" w:rsidP="00160BE8">
                      <w:pPr>
                        <w:ind w:left="283"/>
                        <w:rPr>
                          <w:rFonts w:cs="Arial"/>
                          <w:b/>
                          <w:color w:val="FFFFFF" w:themeColor="background1"/>
                          <w:sz w:val="28"/>
                        </w:rPr>
                      </w:pPr>
                      <w:r w:rsidRPr="00160BE8">
                        <w:rPr>
                          <w:rFonts w:cs="Arial"/>
                          <w:b/>
                          <w:color w:val="FFFFFF" w:themeColor="background1"/>
                          <w:sz w:val="28"/>
                        </w:rPr>
                        <w:t>… à la bibliothèque municipale</w:t>
                      </w:r>
                    </w:p>
                    <w:p w14:paraId="5A848C04" w14:textId="77777777" w:rsidR="005A508C" w:rsidRPr="00160BE8" w:rsidRDefault="005A508C" w:rsidP="00160BE8">
                      <w:pPr>
                        <w:pStyle w:val="Paragraphedeliste"/>
                        <w:numPr>
                          <w:ilvl w:val="0"/>
                          <w:numId w:val="19"/>
                        </w:numPr>
                        <w:ind w:left="811" w:hanging="357"/>
                        <w:contextualSpacing w:val="0"/>
                        <w:rPr>
                          <w:rFonts w:cs="Arial"/>
                          <w:b/>
                          <w:color w:val="FFFFFF" w:themeColor="background1"/>
                          <w:szCs w:val="22"/>
                          <w:u w:val="single"/>
                        </w:rPr>
                      </w:pPr>
                      <w:r w:rsidRPr="00160BE8">
                        <w:rPr>
                          <w:rFonts w:cs="Arial"/>
                          <w:b/>
                          <w:color w:val="FFFFFF" w:themeColor="background1"/>
                          <w:szCs w:val="22"/>
                        </w:rPr>
                        <w:t>Le personnel est en contact avec les aînés de la communauté</w:t>
                      </w:r>
                    </w:p>
                    <w:p w14:paraId="3B50F9E4" w14:textId="77777777" w:rsidR="00160BE8" w:rsidRPr="00160BE8" w:rsidRDefault="005A508C" w:rsidP="00160BE8">
                      <w:pPr>
                        <w:pStyle w:val="Paragraphedeliste"/>
                        <w:numPr>
                          <w:ilvl w:val="0"/>
                          <w:numId w:val="19"/>
                        </w:numPr>
                        <w:ind w:left="811" w:hanging="357"/>
                        <w:contextualSpacing w:val="0"/>
                        <w:rPr>
                          <w:rFonts w:cs="Arial"/>
                          <w:b/>
                          <w:color w:val="FFFFFF" w:themeColor="background1"/>
                          <w:szCs w:val="22"/>
                        </w:rPr>
                      </w:pPr>
                      <w:r w:rsidRPr="00160BE8">
                        <w:rPr>
                          <w:rFonts w:cs="Arial"/>
                          <w:b/>
                          <w:color w:val="FFFFFF" w:themeColor="background1"/>
                          <w:szCs w:val="22"/>
                        </w:rPr>
                        <w:t>Leurs services peuvent profiter à votre démarche MADA</w:t>
                      </w:r>
                    </w:p>
                    <w:p w14:paraId="53C4D084" w14:textId="77777777" w:rsidR="005A508C" w:rsidRPr="00160BE8" w:rsidRDefault="005A508C" w:rsidP="00160BE8">
                      <w:pPr>
                        <w:ind w:left="283"/>
                        <w:rPr>
                          <w:rFonts w:cs="Arial"/>
                          <w:b/>
                          <w:color w:val="FFFFFF" w:themeColor="background1"/>
                        </w:rPr>
                      </w:pPr>
                      <w:r w:rsidRPr="00160BE8">
                        <w:rPr>
                          <w:rFonts w:cs="Arial"/>
                          <w:b/>
                          <w:color w:val="FFFFFF" w:themeColor="background1"/>
                        </w:rPr>
                        <w:t xml:space="preserve">Exemple : </w:t>
                      </w:r>
                      <w:r w:rsidRPr="00160BE8">
                        <w:rPr>
                          <w:rFonts w:cs="Arial"/>
                          <w:bCs/>
                          <w:color w:val="FFFFFF" w:themeColor="background1"/>
                        </w:rPr>
                        <w:t>La municipalité offre la bibliomobile aux résidences privées d’aînés. En plus des livres en format papier, on prévoit offrir des liseuses électroniques aux résidents intéressés. Le centre d’action bénévole fournit un accompagnateur pour familiariser les aînés au livre numérique.</w:t>
                      </w:r>
                      <w:r w:rsidRPr="00160BE8">
                        <w:rPr>
                          <w:rFonts w:cs="Arial"/>
                          <w:b/>
                          <w:color w:val="FFFFFF" w:themeColor="background1"/>
                        </w:rPr>
                        <w:t xml:space="preserve"> </w:t>
                      </w:r>
                    </w:p>
                    <w:p w14:paraId="40802FFF" w14:textId="77777777" w:rsidR="005A508C" w:rsidRDefault="005A508C" w:rsidP="005A508C">
                      <w:pPr>
                        <w:rPr>
                          <w:rFonts w:cs="Arial"/>
                          <w:b/>
                          <w:color w:val="FFFFFF" w:themeColor="background1"/>
                        </w:rPr>
                      </w:pPr>
                      <w:r w:rsidRPr="00377F25">
                        <w:rPr>
                          <w:rFonts w:cs="Arial"/>
                          <w:b/>
                          <w:color w:val="FFFFFF" w:themeColor="background1"/>
                        </w:rPr>
                        <w:t xml:space="preserve"> </w:t>
                      </w:r>
                    </w:p>
                    <w:p w14:paraId="10BE0D86" w14:textId="77777777" w:rsidR="005A508C" w:rsidRDefault="005A508C" w:rsidP="005A508C">
                      <w:pPr>
                        <w:rPr>
                          <w:rFonts w:cs="Arial"/>
                          <w:b/>
                          <w:color w:val="FFFFFF" w:themeColor="background1"/>
                        </w:rPr>
                      </w:pPr>
                    </w:p>
                    <w:p w14:paraId="661996E2" w14:textId="77777777" w:rsidR="005A508C" w:rsidRDefault="005A508C" w:rsidP="005A508C">
                      <w:pPr>
                        <w:rPr>
                          <w:rFonts w:cs="Arial"/>
                          <w:b/>
                          <w:color w:val="FFFFFF" w:themeColor="background1"/>
                        </w:rPr>
                      </w:pPr>
                    </w:p>
                    <w:p w14:paraId="7EBE47B2" w14:textId="77777777" w:rsidR="005A508C" w:rsidRDefault="005A508C" w:rsidP="005A508C">
                      <w:pPr>
                        <w:rPr>
                          <w:rFonts w:cs="Arial"/>
                          <w:b/>
                          <w:color w:val="FFFFFF" w:themeColor="background1"/>
                        </w:rPr>
                      </w:pPr>
                    </w:p>
                    <w:p w14:paraId="64D17192" w14:textId="77777777" w:rsidR="005A508C" w:rsidRDefault="005A508C" w:rsidP="005A508C">
                      <w:pPr>
                        <w:rPr>
                          <w:rFonts w:cs="Arial"/>
                          <w:b/>
                          <w:color w:val="FFFFFF" w:themeColor="background1"/>
                        </w:rPr>
                      </w:pPr>
                    </w:p>
                    <w:p w14:paraId="51FEDC42" w14:textId="77777777" w:rsidR="005A508C" w:rsidRPr="00BC2EA4" w:rsidRDefault="005A508C" w:rsidP="005A508C">
                      <w:pPr>
                        <w:rPr>
                          <w:rFonts w:cs="Arial"/>
                        </w:rPr>
                      </w:pPr>
                    </w:p>
                  </w:txbxContent>
                </v:textbox>
                <w10:wrap anchorx="margin"/>
              </v:shape>
            </w:pict>
          </mc:Fallback>
        </mc:AlternateContent>
      </w:r>
    </w:p>
    <w:p w14:paraId="37CD73F7" w14:textId="77777777" w:rsidR="005A508C" w:rsidRDefault="005A508C" w:rsidP="005A508C">
      <w:pPr>
        <w:rPr>
          <w:rFonts w:ascii="Times New Roman" w:hAnsi="Times New Roman" w:cs="Times New Roman"/>
          <w:b/>
        </w:rPr>
      </w:pPr>
    </w:p>
    <w:p w14:paraId="5FE69F3F" w14:textId="77777777" w:rsidR="005A508C" w:rsidRDefault="005A508C" w:rsidP="005A508C">
      <w:pPr>
        <w:rPr>
          <w:rFonts w:ascii="Times New Roman" w:hAnsi="Times New Roman" w:cs="Times New Roman"/>
          <w:b/>
        </w:rPr>
      </w:pPr>
    </w:p>
    <w:p w14:paraId="2D782FE5" w14:textId="77777777" w:rsidR="005A508C" w:rsidRDefault="005A508C" w:rsidP="005A508C">
      <w:pPr>
        <w:rPr>
          <w:rFonts w:ascii="Times New Roman" w:hAnsi="Times New Roman" w:cs="Times New Roman"/>
          <w:b/>
        </w:rPr>
      </w:pPr>
    </w:p>
    <w:p w14:paraId="76D22F44" w14:textId="77777777" w:rsidR="005A508C" w:rsidRDefault="005A508C" w:rsidP="005A508C">
      <w:pPr>
        <w:rPr>
          <w:rFonts w:ascii="Times New Roman" w:hAnsi="Times New Roman" w:cs="Times New Roman"/>
          <w:b/>
        </w:rPr>
      </w:pPr>
    </w:p>
    <w:p w14:paraId="786C440D" w14:textId="77777777" w:rsidR="005A508C" w:rsidRDefault="005A508C" w:rsidP="005A508C">
      <w:pPr>
        <w:rPr>
          <w:rFonts w:ascii="Times New Roman" w:hAnsi="Times New Roman" w:cs="Times New Roman"/>
          <w:b/>
        </w:rPr>
      </w:pPr>
    </w:p>
    <w:p w14:paraId="6C7BACC4" w14:textId="77777777" w:rsidR="005A508C" w:rsidRDefault="005A508C" w:rsidP="005A508C">
      <w:pPr>
        <w:rPr>
          <w:rFonts w:ascii="Times New Roman" w:hAnsi="Times New Roman" w:cs="Times New Roman"/>
          <w:b/>
        </w:rPr>
      </w:pPr>
    </w:p>
    <w:p w14:paraId="5F9FD9C1" w14:textId="77777777" w:rsidR="005A508C" w:rsidRDefault="005A508C" w:rsidP="005A508C">
      <w:pPr>
        <w:rPr>
          <w:rFonts w:ascii="Times New Roman" w:hAnsi="Times New Roman" w:cs="Times New Roman"/>
          <w:b/>
        </w:rPr>
      </w:pPr>
    </w:p>
    <w:p w14:paraId="1271B960" w14:textId="77777777" w:rsidR="005A508C" w:rsidRDefault="005A508C" w:rsidP="005A508C">
      <w:pPr>
        <w:rPr>
          <w:rFonts w:ascii="Times New Roman" w:hAnsi="Times New Roman" w:cs="Times New Roman"/>
          <w:b/>
        </w:rPr>
      </w:pPr>
    </w:p>
    <w:p w14:paraId="2FE15FCF" w14:textId="77777777" w:rsidR="005A508C" w:rsidRDefault="005A508C" w:rsidP="005A508C">
      <w:pPr>
        <w:rPr>
          <w:rFonts w:cs="Arial"/>
          <w:b/>
          <w:sz w:val="28"/>
        </w:rPr>
      </w:pPr>
      <w:r w:rsidRPr="007E3990">
        <w:rPr>
          <w:rFonts w:ascii="Times New Roman" w:hAnsi="Times New Roman" w:cs="Times New Roman"/>
          <w:b/>
          <w:noProof/>
          <w:lang w:eastAsia="fr-CA"/>
        </w:rPr>
        <w:lastRenderedPageBreak/>
        <mc:AlternateContent>
          <mc:Choice Requires="wps">
            <w:drawing>
              <wp:anchor distT="0" distB="0" distL="114300" distR="114300" simplePos="0" relativeHeight="251854848" behindDoc="0" locked="0" layoutInCell="1" allowOverlap="1" wp14:anchorId="08E302BD" wp14:editId="1CA16F58">
                <wp:simplePos x="0" y="0"/>
                <wp:positionH relativeFrom="page">
                  <wp:align>center</wp:align>
                </wp:positionH>
                <wp:positionV relativeFrom="paragraph">
                  <wp:posOffset>8255</wp:posOffset>
                </wp:positionV>
                <wp:extent cx="5372100" cy="3462867"/>
                <wp:effectExtent l="0" t="0" r="0" b="4445"/>
                <wp:wrapNone/>
                <wp:docPr id="4" name="Rogner un rectangle à un seul coin 11"/>
                <wp:cNvGraphicFramePr/>
                <a:graphic xmlns:a="http://schemas.openxmlformats.org/drawingml/2006/main">
                  <a:graphicData uri="http://schemas.microsoft.com/office/word/2010/wordprocessingShape">
                    <wps:wsp>
                      <wps:cNvSpPr/>
                      <wps:spPr>
                        <a:xfrm>
                          <a:off x="0" y="0"/>
                          <a:ext cx="5372100" cy="3462867"/>
                        </a:xfrm>
                        <a:prstGeom prst="snip1Rect">
                          <a:avLst/>
                        </a:prstGeom>
                        <a:solidFill>
                          <a:srgbClr val="324D72"/>
                        </a:solidFill>
                        <a:ln>
                          <a:noFill/>
                        </a:ln>
                      </wps:spPr>
                      <wps:style>
                        <a:lnRef idx="2">
                          <a:schemeClr val="accent6"/>
                        </a:lnRef>
                        <a:fillRef idx="1">
                          <a:schemeClr val="lt1"/>
                        </a:fillRef>
                        <a:effectRef idx="0">
                          <a:schemeClr val="accent6"/>
                        </a:effectRef>
                        <a:fontRef idx="minor">
                          <a:schemeClr val="dk1"/>
                        </a:fontRef>
                      </wps:style>
                      <wps:txbx>
                        <w:txbxContent>
                          <w:p w14:paraId="01201BCC" w14:textId="77777777" w:rsidR="005A508C" w:rsidRPr="00160BE8" w:rsidRDefault="005A508C" w:rsidP="00160BE8">
                            <w:pPr>
                              <w:spacing w:before="0"/>
                              <w:ind w:left="283"/>
                              <w:rPr>
                                <w:rFonts w:cs="Arial"/>
                                <w:b/>
                                <w:color w:val="FFFFFF" w:themeColor="background1"/>
                                <w:sz w:val="44"/>
                              </w:rPr>
                            </w:pPr>
                            <w:r w:rsidRPr="00160BE8">
                              <w:rPr>
                                <w:rFonts w:cs="Arial"/>
                                <w:b/>
                                <w:color w:val="FFFFFF" w:themeColor="background1"/>
                                <w:sz w:val="44"/>
                              </w:rPr>
                              <w:t>Pensez …</w:t>
                            </w:r>
                          </w:p>
                          <w:p w14:paraId="47D72226" w14:textId="77777777" w:rsidR="005A508C" w:rsidRPr="00160BE8" w:rsidRDefault="005A508C" w:rsidP="00160BE8">
                            <w:pPr>
                              <w:ind w:left="283"/>
                              <w:rPr>
                                <w:rFonts w:cs="Arial"/>
                                <w:b/>
                                <w:color w:val="FFFFFF" w:themeColor="background1"/>
                                <w:sz w:val="28"/>
                              </w:rPr>
                            </w:pPr>
                            <w:r w:rsidRPr="00160BE8">
                              <w:rPr>
                                <w:rFonts w:cs="Arial"/>
                                <w:b/>
                                <w:color w:val="FFFFFF" w:themeColor="background1"/>
                                <w:sz w:val="28"/>
                              </w:rPr>
                              <w:t>… aux milieux d’enseignement (collégial, universitaire)</w:t>
                            </w:r>
                          </w:p>
                          <w:p w14:paraId="2345D8C2" w14:textId="77777777" w:rsidR="005A508C" w:rsidRPr="00160BE8" w:rsidRDefault="005A508C" w:rsidP="00160BE8">
                            <w:pPr>
                              <w:pStyle w:val="Paragraphedeliste"/>
                              <w:numPr>
                                <w:ilvl w:val="0"/>
                                <w:numId w:val="19"/>
                              </w:numPr>
                              <w:ind w:left="811" w:hanging="357"/>
                              <w:contextualSpacing w:val="0"/>
                              <w:rPr>
                                <w:rFonts w:cs="Arial"/>
                                <w:b/>
                                <w:color w:val="FFFFFF" w:themeColor="background1"/>
                                <w:szCs w:val="22"/>
                              </w:rPr>
                            </w:pPr>
                            <w:r w:rsidRPr="00160BE8">
                              <w:rPr>
                                <w:rFonts w:cs="Arial"/>
                                <w:b/>
                                <w:color w:val="FFFFFF" w:themeColor="background1"/>
                                <w:szCs w:val="22"/>
                              </w:rPr>
                              <w:t>Ils souhaitent offrir des expériences de travail, de stage ou de bénévolat à leurs étudiants</w:t>
                            </w:r>
                          </w:p>
                          <w:p w14:paraId="49995E52" w14:textId="77777777" w:rsidR="005A508C" w:rsidRPr="00160BE8" w:rsidRDefault="005A508C" w:rsidP="00160BE8">
                            <w:pPr>
                              <w:pStyle w:val="Paragraphedeliste"/>
                              <w:numPr>
                                <w:ilvl w:val="0"/>
                                <w:numId w:val="19"/>
                              </w:numPr>
                              <w:ind w:left="811" w:hanging="357"/>
                              <w:contextualSpacing w:val="0"/>
                              <w:rPr>
                                <w:rFonts w:cs="Arial"/>
                                <w:b/>
                                <w:color w:val="FFFFFF" w:themeColor="background1"/>
                                <w:szCs w:val="22"/>
                              </w:rPr>
                            </w:pPr>
                            <w:r w:rsidRPr="00160BE8">
                              <w:rPr>
                                <w:rFonts w:cs="Arial"/>
                                <w:b/>
                                <w:color w:val="FFFFFF" w:themeColor="background1"/>
                                <w:szCs w:val="22"/>
                              </w:rPr>
                              <w:t>En ciblant les personnes aînées, on peut favoriser les liens intergénérationnels</w:t>
                            </w:r>
                          </w:p>
                          <w:p w14:paraId="1BC45372" w14:textId="77777777" w:rsidR="005A508C" w:rsidRPr="00160BE8" w:rsidRDefault="005A508C" w:rsidP="00160BE8">
                            <w:pPr>
                              <w:ind w:left="283"/>
                              <w:rPr>
                                <w:rFonts w:cs="Arial"/>
                                <w:b/>
                                <w:color w:val="FFFFFF" w:themeColor="background1"/>
                              </w:rPr>
                            </w:pPr>
                            <w:r w:rsidRPr="00160BE8">
                              <w:rPr>
                                <w:rFonts w:cs="Arial"/>
                                <w:b/>
                                <w:color w:val="FFFFFF" w:themeColor="background1"/>
                              </w:rPr>
                              <w:t xml:space="preserve">Exemple : </w:t>
                            </w:r>
                            <w:r w:rsidRPr="00160BE8">
                              <w:rPr>
                                <w:rFonts w:cs="Arial"/>
                                <w:bCs/>
                                <w:color w:val="FFFFFF" w:themeColor="background1"/>
                              </w:rPr>
                              <w:t>Des étudiants du cégep font un stage dans un organisme communautaire auprès d’aînés isolés pour soutenir un projet d’écriture. Des aînés qui le désirent écrivent leur histoire et les étudiants en font un livre. Des liens se tissent. À Noël, les étudiants demandent à leur classe d’écrire ou de dessiner une carte personnalisée pour les aînés de cet organisme.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302BD" id="Rogner un rectangle à un seul coin 11" o:spid="_x0000_s1048" style="position:absolute;left:0;text-align:left;margin-left:0;margin-top:.65pt;width:423pt;height:272.65pt;z-index:2518548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5372100,34628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" adj="-11796480,,5400" path="m,l4794944,r577156,577156l5372100,3462867,,3462867,,xe" fillcolor="#324d72" stroked="f" strokeweight="1pt">
                <v:stroke joinstyle="miter"/>
                <v:formulas/>
                <v:path arrowok="t" o:connecttype="custom" o:connectlocs="0,0;4794944,0;5372100,577156;5372100,3462867;0,3462867;0,0" o:connectangles="0,0,0,0,0,0" textboxrect="0,0,5372100,3462867"/>
                <v:textbox>
                  <w:txbxContent>
                    <w:p w14:paraId="01201BCC" w14:textId="77777777" w:rsidR="005A508C" w:rsidRPr="00160BE8" w:rsidRDefault="005A508C" w:rsidP="00160BE8">
                      <w:pPr>
                        <w:spacing w:before="0"/>
                        <w:ind w:left="283"/>
                        <w:rPr>
                          <w:rFonts w:cs="Arial"/>
                          <w:b/>
                          <w:color w:val="FFFFFF" w:themeColor="background1"/>
                          <w:sz w:val="44"/>
                        </w:rPr>
                      </w:pPr>
                      <w:r w:rsidRPr="00160BE8">
                        <w:rPr>
                          <w:rFonts w:cs="Arial"/>
                          <w:b/>
                          <w:color w:val="FFFFFF" w:themeColor="background1"/>
                          <w:sz w:val="44"/>
                        </w:rPr>
                        <w:t>Pensez …</w:t>
                      </w:r>
                    </w:p>
                    <w:p w14:paraId="47D72226" w14:textId="77777777" w:rsidR="005A508C" w:rsidRPr="00160BE8" w:rsidRDefault="005A508C" w:rsidP="00160BE8">
                      <w:pPr>
                        <w:ind w:left="283"/>
                        <w:rPr>
                          <w:rFonts w:cs="Arial"/>
                          <w:b/>
                          <w:color w:val="FFFFFF" w:themeColor="background1"/>
                          <w:sz w:val="28"/>
                        </w:rPr>
                      </w:pPr>
                      <w:r w:rsidRPr="00160BE8">
                        <w:rPr>
                          <w:rFonts w:cs="Arial"/>
                          <w:b/>
                          <w:color w:val="FFFFFF" w:themeColor="background1"/>
                          <w:sz w:val="28"/>
                        </w:rPr>
                        <w:t>… aux milieux d’enseignement (collégial, universitaire)</w:t>
                      </w:r>
                    </w:p>
                    <w:p w14:paraId="2345D8C2" w14:textId="77777777" w:rsidR="005A508C" w:rsidRPr="00160BE8" w:rsidRDefault="005A508C" w:rsidP="00160BE8">
                      <w:pPr>
                        <w:pStyle w:val="Paragraphedeliste"/>
                        <w:numPr>
                          <w:ilvl w:val="0"/>
                          <w:numId w:val="19"/>
                        </w:numPr>
                        <w:ind w:left="811" w:hanging="357"/>
                        <w:contextualSpacing w:val="0"/>
                        <w:rPr>
                          <w:rFonts w:cs="Arial"/>
                          <w:b/>
                          <w:color w:val="FFFFFF" w:themeColor="background1"/>
                          <w:szCs w:val="22"/>
                        </w:rPr>
                      </w:pPr>
                      <w:r w:rsidRPr="00160BE8">
                        <w:rPr>
                          <w:rFonts w:cs="Arial"/>
                          <w:b/>
                          <w:color w:val="FFFFFF" w:themeColor="background1"/>
                          <w:szCs w:val="22"/>
                        </w:rPr>
                        <w:t>Ils souhaitent offrir des expériences de travail, de stage ou de bénévolat à leurs étudiants</w:t>
                      </w:r>
                    </w:p>
                    <w:p w14:paraId="49995E52" w14:textId="77777777" w:rsidR="005A508C" w:rsidRPr="00160BE8" w:rsidRDefault="005A508C" w:rsidP="00160BE8">
                      <w:pPr>
                        <w:pStyle w:val="Paragraphedeliste"/>
                        <w:numPr>
                          <w:ilvl w:val="0"/>
                          <w:numId w:val="19"/>
                        </w:numPr>
                        <w:ind w:left="811" w:hanging="357"/>
                        <w:contextualSpacing w:val="0"/>
                        <w:rPr>
                          <w:rFonts w:cs="Arial"/>
                          <w:b/>
                          <w:color w:val="FFFFFF" w:themeColor="background1"/>
                          <w:szCs w:val="22"/>
                        </w:rPr>
                      </w:pPr>
                      <w:r w:rsidRPr="00160BE8">
                        <w:rPr>
                          <w:rFonts w:cs="Arial"/>
                          <w:b/>
                          <w:color w:val="FFFFFF" w:themeColor="background1"/>
                          <w:szCs w:val="22"/>
                        </w:rPr>
                        <w:t>En ciblant les personnes aînées, on peut favoriser les liens intergénérationnels</w:t>
                      </w:r>
                    </w:p>
                    <w:p w14:paraId="1BC45372" w14:textId="77777777" w:rsidR="005A508C" w:rsidRPr="00160BE8" w:rsidRDefault="005A508C" w:rsidP="00160BE8">
                      <w:pPr>
                        <w:ind w:left="283"/>
                        <w:rPr>
                          <w:rFonts w:cs="Arial"/>
                          <w:b/>
                          <w:color w:val="FFFFFF" w:themeColor="background1"/>
                        </w:rPr>
                      </w:pPr>
                      <w:r w:rsidRPr="00160BE8">
                        <w:rPr>
                          <w:rFonts w:cs="Arial"/>
                          <w:b/>
                          <w:color w:val="FFFFFF" w:themeColor="background1"/>
                        </w:rPr>
                        <w:t xml:space="preserve">Exemple : </w:t>
                      </w:r>
                      <w:r w:rsidRPr="00160BE8">
                        <w:rPr>
                          <w:rFonts w:cs="Arial"/>
                          <w:bCs/>
                          <w:color w:val="FFFFFF" w:themeColor="background1"/>
                        </w:rPr>
                        <w:t>Des étudiants du cégep font un stage dans un organisme communautaire auprès d’aînés isolés pour soutenir un projet d’écriture. Des aînés qui le désirent écrivent leur histoire et les étudiants en font un livre. Des liens se tissent. À Noël, les étudiants demandent à leur classe d’écrire ou de dessiner une carte personnalisée pour les aînés de cet organisme.</w:t>
                      </w:r>
                    </w:p>
                  </w:txbxContent>
                </v:textbox>
                <w10:wrap anchorx="page"/>
              </v:shape>
            </w:pict>
          </mc:Fallback>
        </mc:AlternateContent>
      </w:r>
    </w:p>
    <w:p w14:paraId="74254A0F" w14:textId="77777777" w:rsidR="005A508C" w:rsidRDefault="005A508C" w:rsidP="005A508C">
      <w:pPr>
        <w:spacing w:line="360" w:lineRule="auto"/>
        <w:rPr>
          <w:rFonts w:cs="Arial"/>
          <w:b/>
          <w:sz w:val="28"/>
        </w:rPr>
      </w:pPr>
    </w:p>
    <w:p w14:paraId="559714B0" w14:textId="77777777" w:rsidR="005A508C" w:rsidRDefault="005A508C" w:rsidP="005A508C">
      <w:pPr>
        <w:rPr>
          <w:rFonts w:ascii="Times New Roman" w:hAnsi="Times New Roman" w:cs="Times New Roman"/>
          <w:b/>
          <w:sz w:val="28"/>
        </w:rPr>
      </w:pPr>
    </w:p>
    <w:p w14:paraId="20018BDE" w14:textId="77777777" w:rsidR="005A508C" w:rsidRDefault="005A508C" w:rsidP="005A508C">
      <w:pPr>
        <w:rPr>
          <w:rFonts w:ascii="Times New Roman" w:hAnsi="Times New Roman" w:cs="Times New Roman"/>
          <w:b/>
          <w:sz w:val="28"/>
        </w:rPr>
      </w:pPr>
    </w:p>
    <w:p w14:paraId="765F74A6" w14:textId="77777777" w:rsidR="005A508C" w:rsidRDefault="005A508C" w:rsidP="005A508C">
      <w:pPr>
        <w:rPr>
          <w:rFonts w:ascii="Times New Roman" w:hAnsi="Times New Roman" w:cs="Times New Roman"/>
          <w:b/>
          <w:sz w:val="28"/>
        </w:rPr>
      </w:pPr>
    </w:p>
    <w:p w14:paraId="470AFC91" w14:textId="77777777" w:rsidR="005A508C" w:rsidRDefault="005A508C" w:rsidP="005A508C">
      <w:pPr>
        <w:rPr>
          <w:rFonts w:ascii="Times New Roman" w:hAnsi="Times New Roman" w:cs="Times New Roman"/>
          <w:b/>
          <w:sz w:val="28"/>
        </w:rPr>
      </w:pPr>
    </w:p>
    <w:p w14:paraId="0B880EAF" w14:textId="77777777" w:rsidR="005A508C" w:rsidRDefault="005A508C" w:rsidP="005A508C">
      <w:pPr>
        <w:rPr>
          <w:rFonts w:ascii="Times New Roman" w:hAnsi="Times New Roman" w:cs="Times New Roman"/>
          <w:b/>
          <w:sz w:val="28"/>
        </w:rPr>
      </w:pPr>
    </w:p>
    <w:p w14:paraId="7DA81867" w14:textId="77777777" w:rsidR="005A508C" w:rsidRDefault="005A508C" w:rsidP="005A508C">
      <w:pPr>
        <w:rPr>
          <w:rFonts w:ascii="Times New Roman" w:hAnsi="Times New Roman" w:cs="Times New Roman"/>
          <w:b/>
          <w:sz w:val="28"/>
        </w:rPr>
      </w:pPr>
    </w:p>
    <w:p w14:paraId="34BD168A" w14:textId="77777777" w:rsidR="005A508C" w:rsidRDefault="005A508C" w:rsidP="005A508C">
      <w:pPr>
        <w:rPr>
          <w:rFonts w:ascii="Times New Roman" w:hAnsi="Times New Roman" w:cs="Times New Roman"/>
          <w:b/>
          <w:sz w:val="28"/>
        </w:rPr>
      </w:pPr>
    </w:p>
    <w:p w14:paraId="55166DFE" w14:textId="77777777" w:rsidR="005A508C" w:rsidRDefault="005A508C" w:rsidP="005A508C">
      <w:pPr>
        <w:rPr>
          <w:rFonts w:ascii="Times New Roman" w:hAnsi="Times New Roman" w:cs="Times New Roman"/>
          <w:b/>
          <w:sz w:val="28"/>
        </w:rPr>
      </w:pPr>
    </w:p>
    <w:p w14:paraId="58869C83" w14:textId="77777777" w:rsidR="005A508C" w:rsidRDefault="005A508C" w:rsidP="005A508C">
      <w:pPr>
        <w:rPr>
          <w:rFonts w:ascii="Times New Roman" w:hAnsi="Times New Roman" w:cs="Times New Roman"/>
          <w:b/>
          <w:sz w:val="28"/>
        </w:rPr>
      </w:pPr>
      <w:r>
        <w:rPr>
          <w:rFonts w:cs="Arial"/>
          <w:b/>
          <w:noProof/>
          <w:sz w:val="28"/>
          <w:lang w:eastAsia="fr-CA"/>
        </w:rPr>
        <mc:AlternateContent>
          <mc:Choice Requires="wps">
            <w:drawing>
              <wp:anchor distT="0" distB="0" distL="114300" distR="114300" simplePos="0" relativeHeight="251855872" behindDoc="0" locked="0" layoutInCell="1" allowOverlap="1" wp14:anchorId="2103EB58" wp14:editId="2166A6B9">
                <wp:simplePos x="0" y="0"/>
                <wp:positionH relativeFrom="margin">
                  <wp:align>right</wp:align>
                </wp:positionH>
                <wp:positionV relativeFrom="paragraph">
                  <wp:posOffset>13335</wp:posOffset>
                </wp:positionV>
                <wp:extent cx="5382260" cy="3952875"/>
                <wp:effectExtent l="0" t="0" r="8890" b="9525"/>
                <wp:wrapNone/>
                <wp:docPr id="5" name="Rogner un rectangle à un seul coin 25"/>
                <wp:cNvGraphicFramePr/>
                <a:graphic xmlns:a="http://schemas.openxmlformats.org/drawingml/2006/main">
                  <a:graphicData uri="http://schemas.microsoft.com/office/word/2010/wordprocessingShape">
                    <wps:wsp>
                      <wps:cNvSpPr/>
                      <wps:spPr>
                        <a:xfrm>
                          <a:off x="0" y="0"/>
                          <a:ext cx="5382260" cy="3952875"/>
                        </a:xfrm>
                        <a:prstGeom prst="snip1Rect">
                          <a:avLst/>
                        </a:prstGeom>
                        <a:solidFill>
                          <a:srgbClr val="324D72"/>
                        </a:solidFill>
                        <a:ln>
                          <a:noFill/>
                        </a:ln>
                      </wps:spPr>
                      <wps:style>
                        <a:lnRef idx="2">
                          <a:schemeClr val="accent6"/>
                        </a:lnRef>
                        <a:fillRef idx="1">
                          <a:schemeClr val="lt1"/>
                        </a:fillRef>
                        <a:effectRef idx="0">
                          <a:schemeClr val="accent6"/>
                        </a:effectRef>
                        <a:fontRef idx="minor">
                          <a:schemeClr val="dk1"/>
                        </a:fontRef>
                      </wps:style>
                      <wps:txbx>
                        <w:txbxContent>
                          <w:p w14:paraId="0F7568F7" w14:textId="77777777" w:rsidR="005A508C" w:rsidRPr="00160BE8" w:rsidRDefault="005A508C" w:rsidP="00160BE8">
                            <w:pPr>
                              <w:spacing w:before="100" w:beforeAutospacing="1"/>
                              <w:ind w:left="283"/>
                              <w:rPr>
                                <w:rFonts w:cs="Arial"/>
                                <w:b/>
                                <w:color w:val="FFFFFF" w:themeColor="background1"/>
                                <w:sz w:val="44"/>
                              </w:rPr>
                            </w:pPr>
                            <w:r w:rsidRPr="00160BE8">
                              <w:rPr>
                                <w:rFonts w:cs="Arial"/>
                                <w:b/>
                                <w:color w:val="FFFFFF" w:themeColor="background1"/>
                                <w:sz w:val="44"/>
                              </w:rPr>
                              <w:t>Pensez…</w:t>
                            </w:r>
                          </w:p>
                          <w:p w14:paraId="26487E4F" w14:textId="77777777" w:rsidR="005A508C" w:rsidRPr="00160BE8" w:rsidRDefault="005A508C" w:rsidP="00160BE8">
                            <w:pPr>
                              <w:spacing w:before="100" w:beforeAutospacing="1"/>
                              <w:ind w:left="283"/>
                              <w:rPr>
                                <w:rFonts w:cs="Arial"/>
                                <w:b/>
                                <w:color w:val="FFFFFF" w:themeColor="background1"/>
                                <w:sz w:val="28"/>
                              </w:rPr>
                            </w:pPr>
                            <w:r w:rsidRPr="00160BE8">
                              <w:rPr>
                                <w:rFonts w:cs="Arial"/>
                                <w:b/>
                                <w:color w:val="FFFFFF" w:themeColor="background1"/>
                                <w:sz w:val="28"/>
                              </w:rPr>
                              <w:t>… aux milieux artistiques</w:t>
                            </w:r>
                          </w:p>
                          <w:p w14:paraId="4622677A" w14:textId="77777777" w:rsidR="005A508C" w:rsidRPr="00160BE8" w:rsidRDefault="005A508C" w:rsidP="00160BE8">
                            <w:pPr>
                              <w:pStyle w:val="Paragraphedeliste"/>
                              <w:numPr>
                                <w:ilvl w:val="0"/>
                                <w:numId w:val="19"/>
                              </w:numPr>
                              <w:ind w:left="811" w:hanging="357"/>
                              <w:contextualSpacing w:val="0"/>
                              <w:rPr>
                                <w:rFonts w:cs="Arial"/>
                                <w:b/>
                                <w:color w:val="FFFFFF" w:themeColor="background1"/>
                                <w:szCs w:val="22"/>
                              </w:rPr>
                            </w:pPr>
                            <w:r w:rsidRPr="00160BE8">
                              <w:rPr>
                                <w:rFonts w:cs="Arial"/>
                                <w:b/>
                                <w:color w:val="FFFFFF" w:themeColor="background1"/>
                                <w:szCs w:val="22"/>
                              </w:rPr>
                              <w:t>Les arts (musique, danse, théâtre, musée, etc.) intéressent plusieurs aînés; cet intérêt peut exercer une grande influence sur leur participation sociale</w:t>
                            </w:r>
                          </w:p>
                          <w:p w14:paraId="30E897CD" w14:textId="77777777" w:rsidR="005A508C" w:rsidRPr="00160BE8" w:rsidRDefault="005A508C" w:rsidP="00160BE8">
                            <w:pPr>
                              <w:pStyle w:val="Paragraphedeliste"/>
                              <w:numPr>
                                <w:ilvl w:val="0"/>
                                <w:numId w:val="19"/>
                              </w:numPr>
                              <w:ind w:left="811" w:hanging="357"/>
                              <w:contextualSpacing w:val="0"/>
                              <w:rPr>
                                <w:rFonts w:cs="Arial"/>
                                <w:b/>
                                <w:color w:val="FFFFFF" w:themeColor="background1"/>
                                <w:szCs w:val="22"/>
                              </w:rPr>
                            </w:pPr>
                            <w:r w:rsidRPr="00160BE8">
                              <w:rPr>
                                <w:rFonts w:cs="Arial"/>
                                <w:b/>
                                <w:color w:val="FFFFFF" w:themeColor="background1"/>
                                <w:szCs w:val="22"/>
                              </w:rPr>
                              <w:t>L’accès aux arts (distance, transport, coûts) peut être difficile pour certains</w:t>
                            </w:r>
                          </w:p>
                          <w:p w14:paraId="66145D33" w14:textId="77777777" w:rsidR="005A508C" w:rsidRPr="00160BE8" w:rsidRDefault="005A508C" w:rsidP="00160BE8">
                            <w:pPr>
                              <w:ind w:left="283"/>
                              <w:rPr>
                                <w:rFonts w:cs="Arial"/>
                                <w:bCs/>
                                <w:color w:val="FFFFFF" w:themeColor="background1"/>
                              </w:rPr>
                            </w:pPr>
                            <w:r w:rsidRPr="00160BE8">
                              <w:rPr>
                                <w:rFonts w:cs="Arial"/>
                                <w:b/>
                                <w:color w:val="FFFFFF" w:themeColor="background1"/>
                              </w:rPr>
                              <w:t xml:space="preserve">Exemple : </w:t>
                            </w:r>
                            <w:r w:rsidRPr="00160BE8">
                              <w:rPr>
                                <w:rFonts w:cs="Arial"/>
                                <w:bCs/>
                                <w:color w:val="FFFFFF" w:themeColor="background1"/>
                              </w:rPr>
                              <w:t>Une municipalité, soutenue par quelques commanditaires, engage un groupe musical ou une troupe d’animation (amuseurs publics, clowns, etc.) pour que les aînés aient accès à des moments de plaisir. Les représentations sont données dans les CHSLD et résidences pour aînés ainsi que dans un parc accessible aux aînés de la communauté, le tout gratuitement. Une navette est organisée pour le transport sécuritaire des aînés.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3EB58" id="Rogner un rectangle à un seul coin 25" o:spid="_x0000_s1049" style="position:absolute;left:0;text-align:left;margin-left:372.6pt;margin-top:1.05pt;width:423.8pt;height:311.25pt;z-index:251855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382260,3952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" adj="-11796480,,5400" path="m,l4723434,r658826,658826l5382260,3952875,,3952875,,xe" fillcolor="#324d72" stroked="f" strokeweight="1pt">
                <v:stroke joinstyle="miter"/>
                <v:formulas/>
                <v:path arrowok="t" o:connecttype="custom" o:connectlocs="0,0;4723434,0;5382260,658826;5382260,3952875;0,3952875;0,0" o:connectangles="0,0,0,0,0,0" textboxrect="0,0,5382260,3952875"/>
                <v:textbox>
                  <w:txbxContent>
                    <w:p w14:paraId="0F7568F7" w14:textId="77777777" w:rsidR="005A508C" w:rsidRPr="00160BE8" w:rsidRDefault="005A508C" w:rsidP="00160BE8">
                      <w:pPr>
                        <w:spacing w:before="100" w:beforeAutospacing="1"/>
                        <w:ind w:left="283"/>
                        <w:rPr>
                          <w:rFonts w:cs="Arial"/>
                          <w:b/>
                          <w:color w:val="FFFFFF" w:themeColor="background1"/>
                          <w:sz w:val="44"/>
                        </w:rPr>
                      </w:pPr>
                      <w:r w:rsidRPr="00160BE8">
                        <w:rPr>
                          <w:rFonts w:cs="Arial"/>
                          <w:b/>
                          <w:color w:val="FFFFFF" w:themeColor="background1"/>
                          <w:sz w:val="44"/>
                        </w:rPr>
                        <w:t>Pensez…</w:t>
                      </w:r>
                    </w:p>
                    <w:p w14:paraId="26487E4F" w14:textId="77777777" w:rsidR="005A508C" w:rsidRPr="00160BE8" w:rsidRDefault="005A508C" w:rsidP="00160BE8">
                      <w:pPr>
                        <w:spacing w:before="100" w:beforeAutospacing="1"/>
                        <w:ind w:left="283"/>
                        <w:rPr>
                          <w:rFonts w:cs="Arial"/>
                          <w:b/>
                          <w:color w:val="FFFFFF" w:themeColor="background1"/>
                          <w:sz w:val="28"/>
                        </w:rPr>
                      </w:pPr>
                      <w:r w:rsidRPr="00160BE8">
                        <w:rPr>
                          <w:rFonts w:cs="Arial"/>
                          <w:b/>
                          <w:color w:val="FFFFFF" w:themeColor="background1"/>
                          <w:sz w:val="28"/>
                        </w:rPr>
                        <w:t>… aux milieux artistiques</w:t>
                      </w:r>
                    </w:p>
                    <w:p w14:paraId="4622677A" w14:textId="77777777" w:rsidR="005A508C" w:rsidRPr="00160BE8" w:rsidRDefault="005A508C" w:rsidP="00160BE8">
                      <w:pPr>
                        <w:pStyle w:val="Paragraphedeliste"/>
                        <w:numPr>
                          <w:ilvl w:val="0"/>
                          <w:numId w:val="19"/>
                        </w:numPr>
                        <w:ind w:left="811" w:hanging="357"/>
                        <w:contextualSpacing w:val="0"/>
                        <w:rPr>
                          <w:rFonts w:cs="Arial"/>
                          <w:b/>
                          <w:color w:val="FFFFFF" w:themeColor="background1"/>
                          <w:szCs w:val="22"/>
                        </w:rPr>
                      </w:pPr>
                      <w:r w:rsidRPr="00160BE8">
                        <w:rPr>
                          <w:rFonts w:cs="Arial"/>
                          <w:b/>
                          <w:color w:val="FFFFFF" w:themeColor="background1"/>
                          <w:szCs w:val="22"/>
                        </w:rPr>
                        <w:t>Les arts (musique, danse, théâtre, musée, etc.) intéressent plusieurs aînés; cet intérêt peut exercer une grande influence sur leur participation sociale</w:t>
                      </w:r>
                    </w:p>
                    <w:p w14:paraId="30E897CD" w14:textId="77777777" w:rsidR="005A508C" w:rsidRPr="00160BE8" w:rsidRDefault="005A508C" w:rsidP="00160BE8">
                      <w:pPr>
                        <w:pStyle w:val="Paragraphedeliste"/>
                        <w:numPr>
                          <w:ilvl w:val="0"/>
                          <w:numId w:val="19"/>
                        </w:numPr>
                        <w:ind w:left="811" w:hanging="357"/>
                        <w:contextualSpacing w:val="0"/>
                        <w:rPr>
                          <w:rFonts w:cs="Arial"/>
                          <w:b/>
                          <w:color w:val="FFFFFF" w:themeColor="background1"/>
                          <w:szCs w:val="22"/>
                        </w:rPr>
                      </w:pPr>
                      <w:r w:rsidRPr="00160BE8">
                        <w:rPr>
                          <w:rFonts w:cs="Arial"/>
                          <w:b/>
                          <w:color w:val="FFFFFF" w:themeColor="background1"/>
                          <w:szCs w:val="22"/>
                        </w:rPr>
                        <w:t>L’accès aux arts (distance, transport, coûts) peut être difficile pour certains</w:t>
                      </w:r>
                    </w:p>
                    <w:p w14:paraId="66145D33" w14:textId="77777777" w:rsidR="005A508C" w:rsidRPr="00160BE8" w:rsidRDefault="005A508C" w:rsidP="00160BE8">
                      <w:pPr>
                        <w:ind w:left="283"/>
                        <w:rPr>
                          <w:rFonts w:cs="Arial"/>
                          <w:bCs/>
                          <w:color w:val="FFFFFF" w:themeColor="background1"/>
                        </w:rPr>
                      </w:pPr>
                      <w:r w:rsidRPr="00160BE8">
                        <w:rPr>
                          <w:rFonts w:cs="Arial"/>
                          <w:b/>
                          <w:color w:val="FFFFFF" w:themeColor="background1"/>
                        </w:rPr>
                        <w:t xml:space="preserve">Exemple : </w:t>
                      </w:r>
                      <w:r w:rsidRPr="00160BE8">
                        <w:rPr>
                          <w:rFonts w:cs="Arial"/>
                          <w:bCs/>
                          <w:color w:val="FFFFFF" w:themeColor="background1"/>
                        </w:rPr>
                        <w:t>Une municipalité, soutenue par quelques commanditaires, engage un groupe musical ou une troupe d’animation (amuseurs publics, clowns, etc.) pour que les aînés aient accès à des moments de plaisir. Les représentations sont données dans les CHSLD et résidences pour aînés ainsi que dans un parc accessible aux aînés de la communauté, le tout gratuitement. Une navette est organisée pour le transport sécuritaire des aînés.</w:t>
                      </w:r>
                    </w:p>
                  </w:txbxContent>
                </v:textbox>
                <w10:wrap anchorx="margin"/>
              </v:shape>
            </w:pict>
          </mc:Fallback>
        </mc:AlternateContent>
      </w:r>
    </w:p>
    <w:p w14:paraId="3F2F355E" w14:textId="77777777" w:rsidR="005A508C" w:rsidRDefault="005A508C" w:rsidP="005A508C">
      <w:pPr>
        <w:rPr>
          <w:rFonts w:ascii="Times New Roman" w:hAnsi="Times New Roman" w:cs="Times New Roman"/>
          <w:b/>
          <w:sz w:val="28"/>
        </w:rPr>
      </w:pPr>
    </w:p>
    <w:p w14:paraId="111F2095" w14:textId="77777777" w:rsidR="005A508C" w:rsidRDefault="005A508C" w:rsidP="005A508C">
      <w:pPr>
        <w:rPr>
          <w:rFonts w:ascii="Times New Roman" w:hAnsi="Times New Roman" w:cs="Times New Roman"/>
          <w:b/>
          <w:sz w:val="28"/>
        </w:rPr>
      </w:pPr>
    </w:p>
    <w:p w14:paraId="7231A7E7" w14:textId="77777777" w:rsidR="005A508C" w:rsidRDefault="005A508C" w:rsidP="005A508C">
      <w:pPr>
        <w:rPr>
          <w:rFonts w:ascii="Times New Roman" w:hAnsi="Times New Roman" w:cs="Times New Roman"/>
          <w:b/>
          <w:sz w:val="28"/>
        </w:rPr>
      </w:pPr>
    </w:p>
    <w:p w14:paraId="76033676" w14:textId="77777777" w:rsidR="005A508C" w:rsidRDefault="005A508C" w:rsidP="005A508C">
      <w:pPr>
        <w:rPr>
          <w:rFonts w:ascii="Times New Roman" w:hAnsi="Times New Roman" w:cs="Times New Roman"/>
          <w:b/>
          <w:sz w:val="28"/>
        </w:rPr>
      </w:pPr>
    </w:p>
    <w:p w14:paraId="744D3C48" w14:textId="77777777" w:rsidR="005A508C" w:rsidRDefault="005A508C" w:rsidP="005A508C">
      <w:pPr>
        <w:rPr>
          <w:rFonts w:ascii="Times New Roman" w:hAnsi="Times New Roman" w:cs="Times New Roman"/>
          <w:b/>
          <w:sz w:val="28"/>
        </w:rPr>
      </w:pPr>
    </w:p>
    <w:p w14:paraId="520E9A41" w14:textId="77777777" w:rsidR="005A508C" w:rsidRDefault="005A508C" w:rsidP="005A508C">
      <w:pPr>
        <w:rPr>
          <w:rFonts w:ascii="Times New Roman" w:hAnsi="Times New Roman" w:cs="Times New Roman"/>
          <w:b/>
          <w:sz w:val="28"/>
        </w:rPr>
      </w:pPr>
    </w:p>
    <w:p w14:paraId="15409272" w14:textId="77777777" w:rsidR="005A508C" w:rsidRDefault="005A508C" w:rsidP="005A508C">
      <w:pPr>
        <w:rPr>
          <w:rFonts w:ascii="Times New Roman" w:hAnsi="Times New Roman" w:cs="Times New Roman"/>
          <w:b/>
          <w:sz w:val="28"/>
        </w:rPr>
      </w:pPr>
    </w:p>
    <w:p w14:paraId="693EE94B" w14:textId="77777777" w:rsidR="005A508C" w:rsidRDefault="005A508C" w:rsidP="005A508C">
      <w:pPr>
        <w:rPr>
          <w:rFonts w:ascii="Times New Roman" w:hAnsi="Times New Roman" w:cs="Times New Roman"/>
          <w:b/>
          <w:sz w:val="28"/>
        </w:rPr>
      </w:pPr>
    </w:p>
    <w:p w14:paraId="2D88BFD5" w14:textId="77777777" w:rsidR="005A508C" w:rsidRDefault="005A508C" w:rsidP="005A508C">
      <w:pPr>
        <w:rPr>
          <w:rFonts w:ascii="Times New Roman" w:hAnsi="Times New Roman" w:cs="Times New Roman"/>
          <w:b/>
          <w:sz w:val="28"/>
        </w:rPr>
      </w:pPr>
    </w:p>
    <w:p w14:paraId="72342332" w14:textId="77777777" w:rsidR="005A508C" w:rsidRDefault="005A508C" w:rsidP="005A508C">
      <w:pPr>
        <w:rPr>
          <w:rFonts w:ascii="Times New Roman" w:hAnsi="Times New Roman" w:cs="Times New Roman"/>
          <w:b/>
          <w:sz w:val="28"/>
        </w:rPr>
      </w:pPr>
    </w:p>
    <w:p w14:paraId="704F0697" w14:textId="2CAA50BC" w:rsidR="00140741" w:rsidRDefault="0009312F" w:rsidP="00BC6FC1">
      <w:pPr>
        <w:spacing w:before="0" w:after="160" w:line="259" w:lineRule="auto"/>
        <w:jc w:val="left"/>
      </w:pPr>
      <w:r>
        <w:br w:type="page"/>
      </w:r>
    </w:p>
    <w:p w14:paraId="4D124310" w14:textId="77777777" w:rsidR="004E2472" w:rsidRPr="00E8064B" w:rsidRDefault="004E2472" w:rsidP="004E2472">
      <w:pPr>
        <w:pStyle w:val="Style1"/>
        <w:spacing w:before="360"/>
        <w:rPr>
          <w:b w:val="0"/>
          <w:bCs/>
          <w:lang w:eastAsia="zh-CN"/>
        </w:rPr>
      </w:pPr>
      <w:r w:rsidRPr="00E8064B">
        <w:rPr>
          <w:b w:val="0"/>
          <w:bCs/>
        </w:rPr>
        <w:lastRenderedPageBreak/>
        <w:t>Coordination</w:t>
      </w:r>
    </w:p>
    <w:p w14:paraId="50A3A650" w14:textId="77777777" w:rsidR="004E2472" w:rsidRDefault="004E2472" w:rsidP="004E2472">
      <w:pPr>
        <w:spacing w:after="120"/>
        <w:jc w:val="left"/>
        <w:rPr>
          <w:b/>
          <w:bCs/>
          <w:lang w:eastAsia="zh-CN"/>
        </w:rPr>
      </w:pPr>
      <w:r>
        <w:rPr>
          <w:lang w:eastAsia="zh-CN"/>
        </w:rPr>
        <w:t>Jean-Philippe Lessard-Beaupré, chef d’équipe</w:t>
      </w:r>
      <w:r>
        <w:rPr>
          <w:lang w:eastAsia="zh-CN"/>
        </w:rPr>
        <w:br/>
        <w:t>Sabrina Marino, directrice du vieillissement actif</w:t>
      </w:r>
      <w:r>
        <w:rPr>
          <w:lang w:eastAsia="zh-CN"/>
        </w:rPr>
        <w:br/>
      </w:r>
      <w:r>
        <w:rPr>
          <w:b/>
          <w:bCs/>
          <w:lang w:eastAsia="zh-CN"/>
        </w:rPr>
        <w:t>Secrétariat aux aînés, ministère de la Santé et des Services sociaux</w:t>
      </w:r>
    </w:p>
    <w:p w14:paraId="31301B50" w14:textId="77777777" w:rsidR="004E2472" w:rsidRPr="00E8064B" w:rsidRDefault="004E2472" w:rsidP="004E2472">
      <w:pPr>
        <w:pStyle w:val="Style1"/>
        <w:rPr>
          <w:b w:val="0"/>
          <w:bCs/>
          <w:lang w:eastAsia="zh-CN"/>
        </w:rPr>
      </w:pPr>
      <w:r>
        <w:br/>
      </w:r>
      <w:r w:rsidRPr="00E8064B">
        <w:rPr>
          <w:b w:val="0"/>
          <w:bCs/>
        </w:rPr>
        <w:t xml:space="preserve">Rédaction de l’outil </w:t>
      </w:r>
    </w:p>
    <w:p w14:paraId="1D949425" w14:textId="2C2BBA8A" w:rsidR="004E2472" w:rsidRPr="00B41566" w:rsidRDefault="004E2472" w:rsidP="004E2472">
      <w:pPr>
        <w:spacing w:after="480"/>
        <w:jc w:val="left"/>
        <w:rPr>
          <w:lang w:eastAsia="zh-CN"/>
        </w:rPr>
      </w:pPr>
      <w:bookmarkStart w:id="16" w:name="_Hlk85616197"/>
      <w:r>
        <w:rPr>
          <w:lang w:eastAsia="zh-CN"/>
        </w:rPr>
        <w:t xml:space="preserve">Suzanne Garon, professeure-chercheuse </w:t>
      </w:r>
      <w:r>
        <w:rPr>
          <w:lang w:eastAsia="zh-CN"/>
        </w:rPr>
        <w:br/>
        <w:t>Mario Paris, chercheur associé</w:t>
      </w:r>
      <w:r>
        <w:rPr>
          <w:lang w:eastAsia="zh-CN"/>
        </w:rPr>
        <w:br/>
      </w:r>
      <w:r w:rsidR="00BA66BC">
        <w:rPr>
          <w:lang w:eastAsia="zh-CN"/>
        </w:rPr>
        <w:t xml:space="preserve">Anne Veil, professionnelle de recherche                                                                                  </w:t>
      </w:r>
      <w:r>
        <w:rPr>
          <w:lang w:eastAsia="zh-CN"/>
        </w:rPr>
        <w:t>Nicolas Goudreault, professionnel de recherche</w:t>
      </w:r>
      <w:r>
        <w:rPr>
          <w:lang w:eastAsia="zh-CN"/>
        </w:rPr>
        <w:br/>
        <w:t>Samuèle Rémillard-Boilard, stagiaire postdoctorale</w:t>
      </w:r>
      <w:r w:rsidRPr="00CF635A">
        <w:t xml:space="preserve"> </w:t>
      </w:r>
      <w:bookmarkEnd w:id="16"/>
      <w:r>
        <w:rPr>
          <w:lang w:eastAsia="zh-CN"/>
        </w:rPr>
        <w:br/>
      </w:r>
      <w:r>
        <w:rPr>
          <w:lang w:eastAsia="zh-CN"/>
        </w:rPr>
        <w:br/>
      </w:r>
      <w:r>
        <w:rPr>
          <w:b/>
          <w:bCs/>
          <w:lang w:eastAsia="zh-CN"/>
        </w:rPr>
        <w:t>Centre de recherche sur le vieillissement du Centre intégré universitaire de santé et de services sociaux de l’Estrie – Centre hospitalier universitaire de Sherbrooke</w:t>
      </w:r>
    </w:p>
    <w:p w14:paraId="68041F3D" w14:textId="77777777" w:rsidR="004E2472" w:rsidRPr="00E8064B" w:rsidRDefault="004E2472" w:rsidP="004E2472">
      <w:pPr>
        <w:pStyle w:val="Style1"/>
        <w:rPr>
          <w:b w:val="0"/>
          <w:bCs/>
        </w:rPr>
      </w:pPr>
      <w:r w:rsidRPr="00E8064B">
        <w:rPr>
          <w:b w:val="0"/>
          <w:bCs/>
        </w:rPr>
        <w:t xml:space="preserve">Contribution au contenu </w:t>
      </w:r>
    </w:p>
    <w:p w14:paraId="012F5229" w14:textId="77777777" w:rsidR="004E2472" w:rsidRPr="0037527F" w:rsidRDefault="004E2472" w:rsidP="004E2472">
      <w:pPr>
        <w:spacing w:after="480"/>
        <w:jc w:val="left"/>
        <w:rPr>
          <w:b/>
          <w:bCs/>
          <w:lang w:eastAsia="zh-CN"/>
        </w:rPr>
      </w:pPr>
      <w:r w:rsidRPr="0037527F">
        <w:rPr>
          <w:b/>
          <w:bCs/>
          <w:lang w:eastAsia="zh-CN"/>
        </w:rPr>
        <w:t>Équipe d’Espace MUNI</w:t>
      </w:r>
    </w:p>
    <w:p w14:paraId="0F6FB10F" w14:textId="77777777" w:rsidR="004E2472" w:rsidRPr="00E8064B" w:rsidRDefault="004E2472" w:rsidP="004E2472">
      <w:pPr>
        <w:pStyle w:val="Style1"/>
        <w:spacing w:before="240"/>
        <w:rPr>
          <w:b w:val="0"/>
          <w:bCs/>
          <w:lang w:eastAsia="zh-CN"/>
        </w:rPr>
      </w:pPr>
      <w:r w:rsidRPr="00E8064B">
        <w:rPr>
          <w:b w:val="0"/>
          <w:bCs/>
          <w:lang w:eastAsia="zh-CN"/>
        </w:rPr>
        <w:t>Graphisme</w:t>
      </w:r>
    </w:p>
    <w:p w14:paraId="4AE84ED6" w14:textId="77777777" w:rsidR="004E2472" w:rsidRPr="006A2DBF" w:rsidRDefault="004E2472" w:rsidP="004E2472">
      <w:pPr>
        <w:spacing w:after="480"/>
        <w:jc w:val="left"/>
        <w:rPr>
          <w:b/>
          <w:bCs/>
          <w:lang w:eastAsia="zh-CN"/>
        </w:rPr>
      </w:pPr>
      <w:r>
        <w:rPr>
          <w:b/>
          <w:bCs/>
          <w:lang w:eastAsia="zh-CN"/>
        </w:rPr>
        <w:t>Liliana Leal</w:t>
      </w:r>
    </w:p>
    <w:p w14:paraId="4D254A89" w14:textId="77777777" w:rsidR="004E2472" w:rsidRPr="00E8064B" w:rsidRDefault="004E2472" w:rsidP="004E2472">
      <w:pPr>
        <w:pStyle w:val="Style1"/>
        <w:rPr>
          <w:b w:val="0"/>
          <w:bCs/>
          <w:strike/>
        </w:rPr>
      </w:pPr>
      <w:r w:rsidRPr="00E8064B">
        <w:rPr>
          <w:b w:val="0"/>
          <w:bCs/>
        </w:rPr>
        <w:t>Édition</w:t>
      </w:r>
    </w:p>
    <w:p w14:paraId="2AA94363" w14:textId="77777777" w:rsidR="004E2472" w:rsidRDefault="004E2472" w:rsidP="004E2472">
      <w:pPr>
        <w:jc w:val="left"/>
      </w:pPr>
      <w:r>
        <w:rPr>
          <w:b/>
          <w:bCs/>
        </w:rPr>
        <w:t>(</w:t>
      </w:r>
      <w:r w:rsidRPr="002E340A">
        <w:rPr>
          <w:b/>
          <w:bCs/>
        </w:rPr>
        <w:t>Nom de la municipalité</w:t>
      </w:r>
      <w:r>
        <w:rPr>
          <w:b/>
          <w:bCs/>
        </w:rPr>
        <w:t xml:space="preserve">) </w:t>
      </w:r>
      <w:r>
        <w:rPr>
          <w:b/>
          <w:bCs/>
        </w:rPr>
        <w:br/>
      </w:r>
    </w:p>
    <w:p w14:paraId="3A8AE9BB" w14:textId="77777777" w:rsidR="004E2472" w:rsidRDefault="004E2472" w:rsidP="004E2472">
      <w:pPr>
        <w:jc w:val="left"/>
      </w:pPr>
      <w:r>
        <w:t xml:space="preserve">Le genre masculin employé dans ce document désigne aussi bien les femmes que </w:t>
      </w:r>
      <w:r>
        <w:br/>
        <w:t xml:space="preserve">les hommes. </w:t>
      </w:r>
    </w:p>
    <w:p w14:paraId="3557E5F6" w14:textId="77777777" w:rsidR="004E2472" w:rsidRDefault="004E2472" w:rsidP="004E2472">
      <w:pPr>
        <w:tabs>
          <w:tab w:val="left" w:pos="11380"/>
        </w:tabs>
        <w:spacing w:line="360" w:lineRule="auto"/>
        <w:ind w:right="781"/>
        <w:sectPr w:rsidR="004E2472" w:rsidSect="008F6DA9">
          <w:footerReference w:type="even" r:id="rId28"/>
          <w:footerReference w:type="default" r:id="rId29"/>
          <w:pgSz w:w="12240" w:h="15840"/>
          <w:pgMar w:top="1440" w:right="1797" w:bottom="1440" w:left="1797" w:header="737" w:footer="709" w:gutter="0"/>
          <w:cols w:space="708"/>
          <w:docGrid w:linePitch="360"/>
        </w:sectPr>
      </w:pPr>
    </w:p>
    <w:p w14:paraId="5036896A" w14:textId="386FD555" w:rsidR="006A28E9" w:rsidRPr="004E2472" w:rsidRDefault="006A28E9" w:rsidP="004E2472">
      <w:pPr>
        <w:tabs>
          <w:tab w:val="left" w:pos="11380"/>
        </w:tabs>
        <w:spacing w:line="360" w:lineRule="auto"/>
        <w:ind w:right="781"/>
      </w:pPr>
    </w:p>
    <w:p w14:paraId="042E42FB" w14:textId="77777777" w:rsidR="00785B25" w:rsidRDefault="00785B25" w:rsidP="00785B25">
      <w:pPr>
        <w:rPr>
          <w:rFonts w:cs="Arial"/>
          <w:b/>
          <w:sz w:val="32"/>
        </w:rPr>
      </w:pPr>
    </w:p>
    <w:p w14:paraId="3D1B9216" w14:textId="01310E5B" w:rsidR="00804B3C" w:rsidRDefault="00804B3C" w:rsidP="002007A4">
      <w:pPr>
        <w:tabs>
          <w:tab w:val="left" w:pos="11380"/>
        </w:tabs>
        <w:spacing w:line="360" w:lineRule="auto"/>
        <w:ind w:right="781"/>
      </w:pPr>
    </w:p>
    <w:p w14:paraId="52006411" w14:textId="740BC40E" w:rsidR="009C666F" w:rsidRPr="009C666F" w:rsidRDefault="009C666F" w:rsidP="009C666F"/>
    <w:p w14:paraId="026D3743" w14:textId="32EDC7A7" w:rsidR="009C666F" w:rsidRPr="009C666F" w:rsidRDefault="009C666F" w:rsidP="009C666F"/>
    <w:p w14:paraId="671121FE" w14:textId="1751F354" w:rsidR="009C666F" w:rsidRPr="009C666F" w:rsidRDefault="009C666F" w:rsidP="009C666F"/>
    <w:p w14:paraId="3DF0A021" w14:textId="533BD7D2" w:rsidR="009C666F" w:rsidRDefault="009C666F" w:rsidP="009C666F"/>
    <w:p w14:paraId="39D37838" w14:textId="00B7C986" w:rsidR="009C666F" w:rsidRPr="009C666F" w:rsidRDefault="009C666F" w:rsidP="009C666F">
      <w:pPr>
        <w:tabs>
          <w:tab w:val="left" w:pos="2254"/>
        </w:tabs>
      </w:pPr>
      <w:r>
        <w:tab/>
      </w:r>
    </w:p>
    <w:sectPr w:rsidR="009C666F" w:rsidRPr="009C666F" w:rsidSect="008F6DA9">
      <w:headerReference w:type="even" r:id="rId30"/>
      <w:headerReference w:type="default" r:id="rId31"/>
      <w:footerReference w:type="even" r:id="rId32"/>
      <w:footerReference w:type="default" r:id="rId33"/>
      <w:pgSz w:w="12240" w:h="15840"/>
      <w:pgMar w:top="1440" w:right="1797" w:bottom="1440" w:left="1797" w:header="73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1C715" w14:textId="77777777" w:rsidR="00053D93" w:rsidRDefault="00053D93" w:rsidP="00E54490">
      <w:r>
        <w:separator/>
      </w:r>
    </w:p>
    <w:p w14:paraId="517F315E" w14:textId="77777777" w:rsidR="00053D93" w:rsidRDefault="00053D93"/>
  </w:endnote>
  <w:endnote w:type="continuationSeparator" w:id="0">
    <w:p w14:paraId="66240BB8" w14:textId="77777777" w:rsidR="00053D93" w:rsidRDefault="00053D93" w:rsidP="00E54490">
      <w:r>
        <w:continuationSeparator/>
      </w:r>
    </w:p>
    <w:p w14:paraId="0FE27C05" w14:textId="77777777" w:rsidR="00053D93" w:rsidRDefault="00053D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4501AA94-6D69-4E60-B3B9-362E5E7CC733}"/>
    <w:embedBold r:id="rId2" w:fontKey="{8B327BB4-A8E6-42A1-B089-77F1929C95B2}"/>
    <w:embedItalic r:id="rId3" w:fontKey="{0EFDCB9A-4ECA-4772-AA34-087B3469E80E}"/>
  </w:font>
  <w:font w:name="Raleway Light">
    <w:charset w:val="00"/>
    <w:family w:val="auto"/>
    <w:pitch w:val="variable"/>
    <w:sig w:usb0="A00002FF" w:usb1="5000205B" w:usb2="00000000" w:usb3="00000000" w:csb0="00000197" w:csb1="00000000"/>
    <w:embedRegular r:id="rId4" w:fontKey="{90B15D46-1F4A-4956-9830-CAD6B13F51C3}"/>
  </w:font>
  <w:font w:name="Raleway">
    <w:charset w:val="00"/>
    <w:family w:val="auto"/>
    <w:pitch w:val="variable"/>
    <w:sig w:usb0="A00002FF" w:usb1="5000205B" w:usb2="00000000" w:usb3="00000000" w:csb0="00000197" w:csb1="00000000"/>
    <w:embedRegular r:id="rId5" w:fontKey="{DA0C1B62-86D9-49F8-AF82-0B879713F7BF}"/>
    <w:embedBold r:id="rId6" w:fontKey="{FDE08111-E32C-4676-AB84-4F1C6621848E}"/>
  </w:font>
  <w:font w:name="Arial Narrow">
    <w:panose1 w:val="020B0606020202030204"/>
    <w:charset w:val="00"/>
    <w:family w:val="swiss"/>
    <w:pitch w:val="variable"/>
    <w:sig w:usb0="00000287" w:usb1="00000800" w:usb2="00000000" w:usb3="00000000" w:csb0="0000009F" w:csb1="00000000"/>
    <w:embedRegular r:id="rId7" w:fontKey="{3CBCF40F-96A1-442F-9C1E-E5487EED53F5}"/>
    <w:embedBold r:id="rId8" w:fontKey="{1C128D27-8301-4E6C-A1A2-32211FB80FA9}"/>
  </w:font>
  <w:font w:name="Calibri Light">
    <w:panose1 w:val="020F0302020204030204"/>
    <w:charset w:val="00"/>
    <w:family w:val="swiss"/>
    <w:pitch w:val="variable"/>
    <w:sig w:usb0="E0002AFF" w:usb1="C000247B" w:usb2="00000009" w:usb3="00000000" w:csb0="000001FF" w:csb1="00000000"/>
    <w:embedRegular r:id="rId9" w:fontKey="{3C3DCB10-0829-4371-87E9-EEC8377B95E3}"/>
    <w:embedItalic r:id="rId10" w:fontKey="{1E326733-D392-431F-ACE3-8BA0893D39A5}"/>
  </w:font>
  <w:font w:name="Bookman Old Style">
    <w:panose1 w:val="02050604050505020204"/>
    <w:charset w:val="00"/>
    <w:family w:val="roman"/>
    <w:pitch w:val="variable"/>
    <w:sig w:usb0="00000287" w:usb1="00000000" w:usb2="00000000" w:usb3="00000000" w:csb0="0000009F" w:csb1="00000000"/>
    <w:embedRegular r:id="rId11" w:fontKey="{1CD2132F-BC25-4DC8-AF3E-9F2D7C97DB40}"/>
    <w:embedBold r:id="rId12" w:fontKey="{89EAF2A5-4DD4-44E2-835F-F9F1F0317D0C}"/>
  </w:font>
  <w:font w:name="Segoe UI">
    <w:panose1 w:val="020B0502040204020203"/>
    <w:charset w:val="00"/>
    <w:family w:val="swiss"/>
    <w:pitch w:val="variable"/>
    <w:sig w:usb0="E4002EFF" w:usb1="C000E47F" w:usb2="00000009" w:usb3="00000000" w:csb0="000001FF" w:csb1="00000000"/>
    <w:embedRegular r:id="rId13" w:fontKey="{242F0886-2D90-4B7D-87A9-A86C4C31BAA9}"/>
  </w:font>
  <w:font w:name="Roboto Condensed">
    <w:charset w:val="00"/>
    <w:family w:val="auto"/>
    <w:pitch w:val="variable"/>
    <w:sig w:usb0="E00002FF" w:usb1="5000205B" w:usb2="00000020" w:usb3="00000000" w:csb0="0000019F" w:csb1="00000000"/>
    <w:embedBold r:id="rId14" w:fontKey="{BE154624-E9B2-4E39-92B0-2F33C92F14F6}"/>
  </w:font>
  <w:font w:name="Raleway SemiBold">
    <w:altName w:val="Trebuchet MS"/>
    <w:charset w:val="00"/>
    <w:family w:val="auto"/>
    <w:pitch w:val="variable"/>
    <w:sig w:usb0="A00002FF" w:usb1="5000205B" w:usb2="00000000" w:usb3="00000000" w:csb0="00000197" w:csb1="00000000"/>
    <w:embedRegular r:id="rId15" w:fontKey="{ADCFACAA-CF57-4D4C-A289-962202F76EE9}"/>
    <w:embedBold r:id="rId16" w:fontKey="{D4642750-9100-4B70-A9F0-D0C0BDC9222C}"/>
  </w:font>
  <w:font w:name="Poppins ExtraBold">
    <w:charset w:val="00"/>
    <w:family w:val="auto"/>
    <w:pitch w:val="variable"/>
    <w:sig w:usb0="00008007" w:usb1="00000000" w:usb2="00000000" w:usb3="00000000" w:csb0="00000093" w:csb1="00000000"/>
    <w:embedRegular r:id="rId17" w:fontKey="{A6890B63-32FD-45A5-9B1A-1FAC813C0B43}"/>
  </w:font>
  <w:font w:name="SimSun">
    <w:altName w:val="宋体"/>
    <w:panose1 w:val="02010600030101010101"/>
    <w:charset w:val="86"/>
    <w:family w:val="auto"/>
    <w:pitch w:val="variable"/>
    <w:sig w:usb0="00000003" w:usb1="288F0000" w:usb2="00000016" w:usb3="00000000" w:csb0="00040001" w:csb1="00000000"/>
  </w:font>
  <w:font w:name="Raleway ExtraBold">
    <w:altName w:val="Trebuchet MS"/>
    <w:charset w:val="00"/>
    <w:family w:val="auto"/>
    <w:pitch w:val="variable"/>
    <w:sig w:usb0="A00002FF" w:usb1="5000205B" w:usb2="00000000" w:usb3="00000000" w:csb0="00000197" w:csb1="00000000"/>
    <w:embedRegular r:id="rId18" w:fontKey="{55E445CF-45A0-4E8A-8566-371622DEACF1}"/>
    <w:embedBold r:id="rId19" w:fontKey="{D9BF0A34-D6ED-49AC-B20C-1A416B904583}"/>
  </w:font>
  <w:font w:name="Raleway Medium">
    <w:charset w:val="00"/>
    <w:family w:val="auto"/>
    <w:pitch w:val="variable"/>
    <w:sig w:usb0="A00002FF" w:usb1="5000205B" w:usb2="00000000" w:usb3="00000000" w:csb0="00000197" w:csb1="00000000"/>
    <w:embedRegular r:id="rId20" w:fontKey="{5E349FC2-5B11-4F91-AB3B-21CC2848FE3E}"/>
  </w:font>
  <w:font w:name="Cambria Math">
    <w:panose1 w:val="02040503050406030204"/>
    <w:charset w:val="00"/>
    <w:family w:val="roman"/>
    <w:pitch w:val="variable"/>
    <w:sig w:usb0="E00006FF" w:usb1="420024FF" w:usb2="02000000" w:usb3="00000000" w:csb0="0000019F" w:csb1="00000000"/>
    <w:embedRegular r:id="rId21" w:fontKey="{6DB0F865-D9E2-4CE5-A665-E9D925AEC731}"/>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0379402"/>
      <w:docPartObj>
        <w:docPartGallery w:val="Page Numbers (Bottom of Page)"/>
        <w:docPartUnique/>
      </w:docPartObj>
    </w:sdtPr>
    <w:sdtEndPr/>
    <w:sdtContent>
      <w:p w14:paraId="358A8E2F" w14:textId="0812F510" w:rsidR="00F82603" w:rsidRDefault="00F82603" w:rsidP="00172882">
        <w:pPr>
          <w:pStyle w:val="Style1"/>
          <w:jc w:val="right"/>
        </w:pPr>
        <w:r w:rsidRPr="001A1BF0">
          <mc:AlternateContent>
            <mc:Choice Requires="wps">
              <w:drawing>
                <wp:anchor distT="0" distB="0" distL="114300" distR="114300" simplePos="0" relativeHeight="251683840" behindDoc="0" locked="0" layoutInCell="1" allowOverlap="1" wp14:anchorId="6B233909" wp14:editId="13D63963">
                  <wp:simplePos x="0" y="0"/>
                  <wp:positionH relativeFrom="column">
                    <wp:posOffset>-123825</wp:posOffset>
                  </wp:positionH>
                  <wp:positionV relativeFrom="paragraph">
                    <wp:posOffset>304164</wp:posOffset>
                  </wp:positionV>
                  <wp:extent cx="1280765" cy="1280765"/>
                  <wp:effectExtent l="266700" t="266700" r="281940" b="281940"/>
                  <wp:wrapNone/>
                  <wp:docPr id="11" name="Rectangle 11"/>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97E55" id="Rectangle 11" o:spid="_x0000_s1026" style="position:absolute;margin-left:-9.75pt;margin-top:23.95pt;width:100.85pt;height:100.85pt;rotation:45;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" fillcolor="#25acc1" stroked="f" strokeweight="1pt"/>
              </w:pict>
            </mc:Fallback>
          </mc:AlternateConten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1ED66" w14:textId="77777777" w:rsidR="00CC33D5" w:rsidRPr="006D13D1" w:rsidRDefault="00CC33D5" w:rsidP="001A1BF0">
    <w:pPr>
      <w:pStyle w:val="Style1"/>
    </w:pPr>
    <w:r w:rsidRPr="00BE4B0F">
      <mc:AlternateContent>
        <mc:Choice Requires="wps">
          <w:drawing>
            <wp:anchor distT="0" distB="0" distL="114300" distR="114300" simplePos="0" relativeHeight="251780096" behindDoc="0" locked="0" layoutInCell="1" allowOverlap="1" wp14:anchorId="137D10BD" wp14:editId="3FF7DC5B">
              <wp:simplePos x="0" y="0"/>
              <wp:positionH relativeFrom="column">
                <wp:posOffset>5966778</wp:posOffset>
              </wp:positionH>
              <wp:positionV relativeFrom="paragraph">
                <wp:posOffset>25082</wp:posOffset>
              </wp:positionV>
              <wp:extent cx="1341316" cy="1329446"/>
              <wp:effectExtent l="285432" t="286068" r="239713" b="277812"/>
              <wp:wrapNone/>
              <wp:docPr id="19" name="Rectangle 19"/>
              <wp:cNvGraphicFramePr/>
              <a:graphic xmlns:a="http://schemas.openxmlformats.org/drawingml/2006/main">
                <a:graphicData uri="http://schemas.microsoft.com/office/word/2010/wordprocessingShape">
                  <wps:wsp>
                    <wps:cNvSpPr/>
                    <wps:spPr>
                      <a:xfrm rot="2700000">
                        <a:off x="0" y="0"/>
                        <a:ext cx="1341316" cy="1329446"/>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E995F" id="Rectangle 19" o:spid="_x0000_s1026" style="position:absolute;margin-left:469.85pt;margin-top:1.95pt;width:105.6pt;height:104.7pt;rotation:45;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" fillcolor="#25acc1" stroked="f" strokeweight="1pt"/>
          </w:pict>
        </mc:Fallback>
      </mc:AlternateContent>
    </w:r>
    <w:sdt>
      <w:sdtPr>
        <w:id w:val="-1180424651"/>
        <w:docPartObj>
          <w:docPartGallery w:val="Page Numbers (Bottom of Page)"/>
          <w:docPartUnique/>
        </w:docPartObj>
      </w:sdtPr>
      <w:sdtEndPr/>
      <w:sdtContent>
        <w:r w:rsidRPr="00513138">
          <w:fldChar w:fldCharType="begin"/>
        </w:r>
        <w:r w:rsidRPr="00513138">
          <w:instrText>PAGE   \* MERGEFORMAT</w:instrText>
        </w:r>
        <w:r w:rsidRPr="00513138">
          <w:fldChar w:fldCharType="separate"/>
        </w:r>
        <w:r w:rsidRPr="00513138">
          <w:rPr>
            <w:lang w:val="fr-FR"/>
          </w:rPr>
          <w:t>2</w:t>
        </w:r>
        <w:r w:rsidRPr="00513138">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1724758"/>
      <w:docPartObj>
        <w:docPartGallery w:val="Page Numbers (Bottom of Page)"/>
        <w:docPartUnique/>
      </w:docPartObj>
    </w:sdtPr>
    <w:sdtEndPr/>
    <w:sdtContent>
      <w:p w14:paraId="139B2924" w14:textId="77777777" w:rsidR="00CC33D5" w:rsidRDefault="00CC33D5" w:rsidP="00172882">
        <w:pPr>
          <w:pStyle w:val="Style1"/>
          <w:jc w:val="right"/>
        </w:pPr>
        <w:r w:rsidRPr="001A1BF0">
          <mc:AlternateContent>
            <mc:Choice Requires="wps">
              <w:drawing>
                <wp:anchor distT="0" distB="0" distL="114300" distR="114300" simplePos="0" relativeHeight="251776000" behindDoc="0" locked="0" layoutInCell="1" allowOverlap="1" wp14:anchorId="4285F636" wp14:editId="28434EEF">
                  <wp:simplePos x="0" y="0"/>
                  <wp:positionH relativeFrom="column">
                    <wp:posOffset>-123825</wp:posOffset>
                  </wp:positionH>
                  <wp:positionV relativeFrom="paragraph">
                    <wp:posOffset>304164</wp:posOffset>
                  </wp:positionV>
                  <wp:extent cx="1280765" cy="1280765"/>
                  <wp:effectExtent l="266700" t="266700" r="281940" b="281940"/>
                  <wp:wrapNone/>
                  <wp:docPr id="15" name="Rectangle 15"/>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6B16C" id="Rectangle 15" o:spid="_x0000_s1026" style="position:absolute;margin-left:-9.75pt;margin-top:23.95pt;width:100.85pt;height:100.85pt;rotation:45;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" fillcolor="#25acc1" stroked="f" strokeweight="1pt"/>
              </w:pict>
            </mc:Fallback>
          </mc:AlternateContent>
        </w:r>
        <w:r w:rsidRPr="001A1BF0">
          <w:fldChar w:fldCharType="begin"/>
        </w:r>
        <w:r w:rsidRPr="001A1BF0">
          <w:instrText>PAGE   \* MERGEFORMAT</w:instrText>
        </w:r>
        <w:r w:rsidRPr="001A1BF0">
          <w:fldChar w:fldCharType="separate"/>
        </w:r>
        <w:r w:rsidRPr="001A1BF0">
          <w:rPr>
            <w:lang w:val="fr-FR"/>
          </w:rPr>
          <w:t>2</w:t>
        </w:r>
        <w:r w:rsidRPr="001A1BF0">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962862"/>
      <w:docPartObj>
        <w:docPartGallery w:val="Page Numbers (Bottom of Page)"/>
        <w:docPartUnique/>
      </w:docPartObj>
    </w:sdtPr>
    <w:sdtEndPr/>
    <w:sdtContent>
      <w:p w14:paraId="0018AE8F" w14:textId="2C6A73FB" w:rsidR="00FC7072" w:rsidRPr="00451A00" w:rsidRDefault="00FC7072" w:rsidP="0046645B">
        <w:pPr>
          <w:pStyle w:val="Style1"/>
          <w:jc w:val="left"/>
        </w:pPr>
        <w:r>
          <w:drawing>
            <wp:anchor distT="0" distB="0" distL="114300" distR="114300" simplePos="0" relativeHeight="251755520" behindDoc="1" locked="0" layoutInCell="1" allowOverlap="1" wp14:anchorId="51B4E482" wp14:editId="37BAF9B2">
              <wp:simplePos x="0" y="0"/>
              <wp:positionH relativeFrom="margin">
                <wp:posOffset>-193822</wp:posOffset>
              </wp:positionH>
              <wp:positionV relativeFrom="paragraph">
                <wp:posOffset>-2087898</wp:posOffset>
              </wp:positionV>
              <wp:extent cx="4097672" cy="1824355"/>
              <wp:effectExtent l="0" t="0" r="0" b="4445"/>
              <wp:wrapNone/>
              <wp:docPr id="50" name="Image 5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text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7672" cy="1824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1BF0">
          <mc:AlternateContent>
            <mc:Choice Requires="wps">
              <w:drawing>
                <wp:anchor distT="0" distB="0" distL="114300" distR="114300" simplePos="0" relativeHeight="251753472" behindDoc="0" locked="0" layoutInCell="1" allowOverlap="1" wp14:anchorId="4DED46D4" wp14:editId="3C298DA1">
                  <wp:simplePos x="0" y="0"/>
                  <wp:positionH relativeFrom="column">
                    <wp:posOffset>5933759</wp:posOffset>
                  </wp:positionH>
                  <wp:positionV relativeFrom="paragraph">
                    <wp:posOffset>66040</wp:posOffset>
                  </wp:positionV>
                  <wp:extent cx="1487511" cy="1352484"/>
                  <wp:effectExtent l="334327" t="275273" r="256858" b="275907"/>
                  <wp:wrapNone/>
                  <wp:docPr id="49" name="Rectangle 49"/>
                  <wp:cNvGraphicFramePr/>
                  <a:graphic xmlns:a="http://schemas.openxmlformats.org/drawingml/2006/main">
                    <a:graphicData uri="http://schemas.microsoft.com/office/word/2010/wordprocessingShape">
                      <wps:wsp>
                        <wps:cNvSpPr/>
                        <wps:spPr>
                          <a:xfrm rot="2700000">
                            <a:off x="0" y="0"/>
                            <a:ext cx="1487511" cy="1352484"/>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F88BA" id="Rectangle 49" o:spid="_x0000_s1026" style="position:absolute;margin-left:467.25pt;margin-top:5.2pt;width:117.15pt;height:106.5pt;rotation:45;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" fillcolor="#25acc1" stroked="f" strokeweight="1pt"/>
              </w:pict>
            </mc:Fallback>
          </mc:AlternateContent>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F675C" w14:textId="2704DEBE" w:rsidR="004E2472" w:rsidRPr="004E2472" w:rsidRDefault="004E2472" w:rsidP="004E2472">
    <w:pPr>
      <w:pStyle w:val="Pieddepage"/>
    </w:pPr>
    <w:r>
      <w:rPr>
        <w:noProof/>
      </w:rPr>
      <w:drawing>
        <wp:anchor distT="0" distB="0" distL="114300" distR="114300" simplePos="0" relativeHeight="251748352" behindDoc="1" locked="0" layoutInCell="1" allowOverlap="1" wp14:anchorId="00E1DDD1" wp14:editId="622DE787">
          <wp:simplePos x="0" y="0"/>
          <wp:positionH relativeFrom="margin">
            <wp:posOffset>-237820</wp:posOffset>
          </wp:positionH>
          <wp:positionV relativeFrom="paragraph">
            <wp:posOffset>-2143125</wp:posOffset>
          </wp:positionV>
          <wp:extent cx="4097655" cy="1824355"/>
          <wp:effectExtent l="0" t="0" r="0" b="4445"/>
          <wp:wrapThrough wrapText="bothSides">
            <wp:wrapPolygon edited="0">
              <wp:start x="0" y="0"/>
              <wp:lineTo x="0" y="21427"/>
              <wp:lineTo x="21490" y="21427"/>
              <wp:lineTo x="21490" y="0"/>
              <wp:lineTo x="0" y="0"/>
            </wp:wrapPolygon>
          </wp:wrapThrough>
          <wp:docPr id="21" name="Image 2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7655" cy="1824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1BF0">
      <w:rPr>
        <w:noProof/>
      </w:rPr>
      <mc:AlternateContent>
        <mc:Choice Requires="wps">
          <w:drawing>
            <wp:anchor distT="0" distB="0" distL="114300" distR="114300" simplePos="0" relativeHeight="251743232" behindDoc="0" locked="0" layoutInCell="1" allowOverlap="1" wp14:anchorId="0E2D66A4" wp14:editId="40746107">
              <wp:simplePos x="0" y="0"/>
              <wp:positionH relativeFrom="column">
                <wp:posOffset>5961571</wp:posOffset>
              </wp:positionH>
              <wp:positionV relativeFrom="paragraph">
                <wp:posOffset>-3340</wp:posOffset>
              </wp:positionV>
              <wp:extent cx="1487511" cy="1352484"/>
              <wp:effectExtent l="334327" t="275273" r="256858" b="275907"/>
              <wp:wrapNone/>
              <wp:docPr id="179" name="Rectangle 179"/>
              <wp:cNvGraphicFramePr/>
              <a:graphic xmlns:a="http://schemas.openxmlformats.org/drawingml/2006/main">
                <a:graphicData uri="http://schemas.microsoft.com/office/word/2010/wordprocessingShape">
                  <wps:wsp>
                    <wps:cNvSpPr/>
                    <wps:spPr>
                      <a:xfrm rot="2700000">
                        <a:off x="0" y="0"/>
                        <a:ext cx="1487511" cy="1352484"/>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A47C5" id="Rectangle 179" o:spid="_x0000_s1026" style="position:absolute;margin-left:469.4pt;margin-top:-.25pt;width:117.15pt;height:106.5pt;rotation:45;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" fillcolor="#25acc1" stroked="f"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1068906"/>
      <w:docPartObj>
        <w:docPartGallery w:val="Page Numbers (Bottom of Page)"/>
        <w:docPartUnique/>
      </w:docPartObj>
    </w:sdtPr>
    <w:sdtEndPr/>
    <w:sdtContent>
      <w:p w14:paraId="4E50E3C6" w14:textId="3D107BA7" w:rsidR="00F82603" w:rsidRDefault="00F82603" w:rsidP="00E54490">
        <w:pPr>
          <w:pStyle w:val="Pieddepage"/>
        </w:pPr>
        <w:r w:rsidRPr="001171F9">
          <w:rPr>
            <w:noProof/>
          </w:rPr>
          <mc:AlternateContent>
            <mc:Choice Requires="wps">
              <w:drawing>
                <wp:anchor distT="0" distB="0" distL="114300" distR="114300" simplePos="0" relativeHeight="251694080" behindDoc="0" locked="0" layoutInCell="1" allowOverlap="1" wp14:anchorId="0CD51B9F" wp14:editId="540F8E4F">
                  <wp:simplePos x="0" y="0"/>
                  <wp:positionH relativeFrom="column">
                    <wp:posOffset>2120720</wp:posOffset>
                  </wp:positionH>
                  <wp:positionV relativeFrom="paragraph">
                    <wp:posOffset>-3333333</wp:posOffset>
                  </wp:positionV>
                  <wp:extent cx="3098042" cy="1745673"/>
                  <wp:effectExtent l="0" t="0" r="7620" b="6985"/>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042" cy="1745673"/>
                          </a:xfrm>
                          <a:prstGeom prst="rect">
                            <a:avLst/>
                          </a:prstGeom>
                          <a:solidFill>
                            <a:srgbClr val="FFFFFF"/>
                          </a:solidFill>
                          <a:ln w="9525">
                            <a:noFill/>
                            <a:miter lim="800000"/>
                            <a:headEnd/>
                            <a:tailEnd/>
                          </a:ln>
                        </wps:spPr>
                        <wps:txbx>
                          <w:txbxContent>
                            <w:p w14:paraId="2CFA1FEE" w14:textId="65B36BF7" w:rsidR="00F82603" w:rsidRPr="00166780" w:rsidRDefault="002736E9" w:rsidP="00166780">
                              <w:pPr>
                                <w:spacing w:before="0" w:after="0" w:line="216" w:lineRule="auto"/>
                                <w:jc w:val="left"/>
                                <w:rPr>
                                  <w:rFonts w:ascii="Raleway SemiBold" w:hAnsi="Raleway SemiBold"/>
                                  <w:color w:val="324D72"/>
                                  <w:sz w:val="48"/>
                                  <w:szCs w:val="48"/>
                                  <w:lang w:val="fr-FR"/>
                                </w:rPr>
                              </w:pPr>
                              <w:r>
                                <w:rPr>
                                  <w:rFonts w:ascii="Raleway SemiBold" w:hAnsi="Raleway SemiBold"/>
                                  <w:color w:val="324D72"/>
                                  <w:sz w:val="48"/>
                                  <w:szCs w:val="48"/>
                                  <w:lang w:val="fr-FR"/>
                                </w:rPr>
                                <w:t>LA PARTICIPATION CITOYENNE ET SOCIALE</w:t>
                              </w:r>
                              <w:r w:rsidR="00AB3B67">
                                <w:rPr>
                                  <w:rFonts w:ascii="Raleway SemiBold" w:hAnsi="Raleway SemiBold"/>
                                  <w:color w:val="324D72"/>
                                  <w:sz w:val="48"/>
                                  <w:szCs w:val="48"/>
                                  <w:lang w:val="fr-F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D51B9F" id="_x0000_t202" coordsize="21600,21600" o:spt="202" path="m,l,21600r21600,l21600,xe">
                  <v:stroke joinstyle="miter"/>
                  <v:path gradientshapeok="t" o:connecttype="rect"/>
                </v:shapetype>
                <v:shape id="_x0000_s1052" type="#_x0000_t202" style="position:absolute;left:0;text-align:left;margin-left:167pt;margin-top:-262.45pt;width:243.95pt;height:137.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" stroked="f">
                  <v:textbox>
                    <w:txbxContent>
                      <w:p w14:paraId="2CFA1FEE" w14:textId="65B36BF7" w:rsidR="00F82603" w:rsidRPr="00166780" w:rsidRDefault="002736E9" w:rsidP="00166780">
                        <w:pPr>
                          <w:spacing w:before="0" w:after="0" w:line="216" w:lineRule="auto"/>
                          <w:jc w:val="left"/>
                          <w:rPr>
                            <w:rFonts w:ascii="Raleway SemiBold" w:hAnsi="Raleway SemiBold"/>
                            <w:color w:val="324D72"/>
                            <w:sz w:val="48"/>
                            <w:szCs w:val="48"/>
                            <w:lang w:val="fr-FR"/>
                          </w:rPr>
                        </w:pPr>
                        <w:r>
                          <w:rPr>
                            <w:rFonts w:ascii="Raleway SemiBold" w:hAnsi="Raleway SemiBold"/>
                            <w:color w:val="324D72"/>
                            <w:sz w:val="48"/>
                            <w:szCs w:val="48"/>
                            <w:lang w:val="fr-FR"/>
                          </w:rPr>
                          <w:t>LA PARTICIPATION CITOYENNE ET SOCIALE</w:t>
                        </w:r>
                        <w:r w:rsidR="00AB3B67">
                          <w:rPr>
                            <w:rFonts w:ascii="Raleway SemiBold" w:hAnsi="Raleway SemiBold"/>
                            <w:color w:val="324D72"/>
                            <w:sz w:val="48"/>
                            <w:szCs w:val="48"/>
                            <w:lang w:val="fr-FR"/>
                          </w:rPr>
                          <w:t xml:space="preserve"> </w:t>
                        </w:r>
                      </w:p>
                    </w:txbxContent>
                  </v:textbox>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18B97" w14:textId="22CD6F28" w:rsidR="00F82603" w:rsidRPr="006D13D1" w:rsidRDefault="00F82603" w:rsidP="001A1BF0">
    <w:pPr>
      <w:pStyle w:val="Style1"/>
    </w:pPr>
    <w:r w:rsidRPr="00BE4B0F">
      <mc:AlternateContent>
        <mc:Choice Requires="wps">
          <w:drawing>
            <wp:anchor distT="0" distB="0" distL="114300" distR="114300" simplePos="0" relativeHeight="251685888" behindDoc="0" locked="0" layoutInCell="1" allowOverlap="1" wp14:anchorId="0B264B86" wp14:editId="1E9D8D5A">
              <wp:simplePos x="0" y="0"/>
              <wp:positionH relativeFrom="column">
                <wp:posOffset>5966778</wp:posOffset>
              </wp:positionH>
              <wp:positionV relativeFrom="paragraph">
                <wp:posOffset>25082</wp:posOffset>
              </wp:positionV>
              <wp:extent cx="1341316" cy="1329446"/>
              <wp:effectExtent l="285432" t="286068" r="239713" b="277812"/>
              <wp:wrapNone/>
              <wp:docPr id="13" name="Rectangle 13"/>
              <wp:cNvGraphicFramePr/>
              <a:graphic xmlns:a="http://schemas.openxmlformats.org/drawingml/2006/main">
                <a:graphicData uri="http://schemas.microsoft.com/office/word/2010/wordprocessingShape">
                  <wps:wsp>
                    <wps:cNvSpPr/>
                    <wps:spPr>
                      <a:xfrm rot="2700000">
                        <a:off x="0" y="0"/>
                        <a:ext cx="1341316" cy="1329446"/>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45274" id="Rectangle 13" o:spid="_x0000_s1026" style="position:absolute;margin-left:469.85pt;margin-top:1.95pt;width:105.6pt;height:104.7pt;rotation:45;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" fillcolor="#25acc1" stroked="f" strokeweight="1pt"/>
          </w:pict>
        </mc:Fallback>
      </mc:AlternateContent>
    </w:r>
    <w:sdt>
      <w:sdtPr>
        <w:id w:val="-1882939914"/>
        <w:docPartObj>
          <w:docPartGallery w:val="Page Numbers (Bottom of Page)"/>
          <w:docPartUnique/>
        </w:docPartObj>
      </w:sdtPr>
      <w:sdtEndP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4774335"/>
      <w:docPartObj>
        <w:docPartGallery w:val="Page Numbers (Bottom of Page)"/>
        <w:docPartUnique/>
      </w:docPartObj>
    </w:sdtPr>
    <w:sdtEndPr/>
    <w:sdtContent>
      <w:p w14:paraId="71D08258" w14:textId="6B2882D5" w:rsidR="00F82603" w:rsidRPr="00513138" w:rsidRDefault="00F82603" w:rsidP="00E54490">
        <w:pPr>
          <w:pStyle w:val="Pieddepage"/>
        </w:pPr>
        <w:r>
          <w:rPr>
            <w:noProof/>
          </w:rPr>
          <mc:AlternateContent>
            <mc:Choice Requires="wps">
              <w:drawing>
                <wp:anchor distT="0" distB="0" distL="114300" distR="114300" simplePos="0" relativeHeight="251665408" behindDoc="0" locked="0" layoutInCell="1" allowOverlap="1" wp14:anchorId="50396056" wp14:editId="37BE3288">
                  <wp:simplePos x="0" y="0"/>
                  <wp:positionH relativeFrom="column">
                    <wp:posOffset>6116955</wp:posOffset>
                  </wp:positionH>
                  <wp:positionV relativeFrom="paragraph">
                    <wp:posOffset>-102870</wp:posOffset>
                  </wp:positionV>
                  <wp:extent cx="619125" cy="466725"/>
                  <wp:effectExtent l="0" t="0" r="9525" b="9525"/>
                  <wp:wrapNone/>
                  <wp:docPr id="17" name="Triangle isocèle 17"/>
                  <wp:cNvGraphicFramePr/>
                  <a:graphic xmlns:a="http://schemas.openxmlformats.org/drawingml/2006/main">
                    <a:graphicData uri="http://schemas.microsoft.com/office/word/2010/wordprocessingShape">
                      <wps:wsp>
                        <wps:cNvSpPr/>
                        <wps:spPr>
                          <a:xfrm rot="16200000">
                            <a:off x="0" y="0"/>
                            <a:ext cx="619125" cy="466725"/>
                          </a:xfrm>
                          <a:prstGeom prst="triangle">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3F7D8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7" o:spid="_x0000_s1026" type="#_x0000_t5" style="position:absolute;margin-left:481.65pt;margin-top:-8.1pt;width:48.75pt;height:36.75pt;rotation:-9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" fillcolor="#25acc1" stroked="f" strokeweight="1pt"/>
              </w:pict>
            </mc:Fallback>
          </mc:AlternateContent>
        </w:r>
        <w:r w:rsidRPr="00513138">
          <w:fldChar w:fldCharType="begin"/>
        </w:r>
        <w:r w:rsidRPr="00513138">
          <w:instrText>PAGE   \* MERGEFORMAT</w:instrText>
        </w:r>
        <w:r w:rsidRPr="00513138">
          <w:fldChar w:fldCharType="separate"/>
        </w:r>
        <w:r w:rsidRPr="00513138">
          <w:rPr>
            <w:lang w:val="fr-FR"/>
          </w:rPr>
          <w:t>2</w:t>
        </w:r>
        <w:r w:rsidRPr="00513138">
          <w:fldChar w:fldCharType="end"/>
        </w:r>
      </w:p>
    </w:sdtContent>
  </w:sdt>
  <w:p w14:paraId="799346E3" w14:textId="0715D211" w:rsidR="00F82603" w:rsidRDefault="00F82603" w:rsidP="00E54490">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0820006"/>
      <w:docPartObj>
        <w:docPartGallery w:val="Page Numbers (Bottom of Page)"/>
        <w:docPartUnique/>
      </w:docPartObj>
    </w:sdtPr>
    <w:sdtEndPr/>
    <w:sdtContent>
      <w:p w14:paraId="4408FEA8" w14:textId="77777777" w:rsidR="00CC33D5" w:rsidRDefault="00CC33D5" w:rsidP="00172882">
        <w:pPr>
          <w:pStyle w:val="Style1"/>
          <w:jc w:val="right"/>
        </w:pPr>
        <w:r w:rsidRPr="001A1BF0">
          <mc:AlternateContent>
            <mc:Choice Requires="wps">
              <w:drawing>
                <wp:anchor distT="0" distB="0" distL="114300" distR="114300" simplePos="0" relativeHeight="251769856" behindDoc="0" locked="0" layoutInCell="1" allowOverlap="1" wp14:anchorId="281E5304" wp14:editId="2E638E15">
                  <wp:simplePos x="0" y="0"/>
                  <wp:positionH relativeFrom="column">
                    <wp:posOffset>-123825</wp:posOffset>
                  </wp:positionH>
                  <wp:positionV relativeFrom="paragraph">
                    <wp:posOffset>304164</wp:posOffset>
                  </wp:positionV>
                  <wp:extent cx="1280765" cy="1280765"/>
                  <wp:effectExtent l="266700" t="266700" r="281940" b="281940"/>
                  <wp:wrapNone/>
                  <wp:docPr id="2" name="Rectangle 2"/>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51D94" id="Rectangle 2" o:spid="_x0000_s1026" style="position:absolute;margin-left:-9.75pt;margin-top:23.95pt;width:100.85pt;height:100.85pt;rotation:45;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" fillcolor="#25acc1" stroked="f" strokeweight="1pt"/>
              </w:pict>
            </mc:Fallback>
          </mc:AlternateContent>
        </w:r>
        <w:r w:rsidRPr="001A1BF0">
          <w:fldChar w:fldCharType="begin"/>
        </w:r>
        <w:r w:rsidRPr="001A1BF0">
          <w:instrText>PAGE   \* MERGEFORMAT</w:instrText>
        </w:r>
        <w:r w:rsidRPr="001A1BF0">
          <w:fldChar w:fldCharType="separate"/>
        </w:r>
        <w:r w:rsidRPr="001A1BF0">
          <w:rPr>
            <w:lang w:val="fr-FR"/>
          </w:rPr>
          <w:t>2</w:t>
        </w:r>
        <w:r w:rsidRPr="001A1BF0">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DE018" w14:textId="77777777" w:rsidR="00CC33D5" w:rsidRPr="006D13D1" w:rsidRDefault="00CC33D5" w:rsidP="001A1BF0">
    <w:pPr>
      <w:pStyle w:val="Style1"/>
    </w:pPr>
    <w:r w:rsidRPr="00BE4B0F">
      <mc:AlternateContent>
        <mc:Choice Requires="wps">
          <w:drawing>
            <wp:anchor distT="0" distB="0" distL="114300" distR="114300" simplePos="0" relativeHeight="251771904" behindDoc="0" locked="0" layoutInCell="1" allowOverlap="1" wp14:anchorId="5ACAC48B" wp14:editId="2FE301CE">
              <wp:simplePos x="0" y="0"/>
              <wp:positionH relativeFrom="column">
                <wp:posOffset>5966778</wp:posOffset>
              </wp:positionH>
              <wp:positionV relativeFrom="paragraph">
                <wp:posOffset>25082</wp:posOffset>
              </wp:positionV>
              <wp:extent cx="1341316" cy="1329446"/>
              <wp:effectExtent l="285432" t="286068" r="239713" b="277812"/>
              <wp:wrapNone/>
              <wp:docPr id="3" name="Rectangle 3"/>
              <wp:cNvGraphicFramePr/>
              <a:graphic xmlns:a="http://schemas.openxmlformats.org/drawingml/2006/main">
                <a:graphicData uri="http://schemas.microsoft.com/office/word/2010/wordprocessingShape">
                  <wps:wsp>
                    <wps:cNvSpPr/>
                    <wps:spPr>
                      <a:xfrm rot="2700000">
                        <a:off x="0" y="0"/>
                        <a:ext cx="1341316" cy="1329446"/>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D06A4" id="Rectangle 3" o:spid="_x0000_s1026" style="position:absolute;margin-left:469.85pt;margin-top:1.95pt;width:105.6pt;height:104.7pt;rotation:45;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" fillcolor="#25acc1" stroked="f" strokeweight="1pt"/>
          </w:pict>
        </mc:Fallback>
      </mc:AlternateContent>
    </w:r>
    <w:sdt>
      <w:sdtPr>
        <w:id w:val="-1954783403"/>
        <w:docPartObj>
          <w:docPartGallery w:val="Page Numbers (Bottom of Page)"/>
          <w:docPartUnique/>
        </w:docPartObj>
      </w:sdtPr>
      <w:sdtEndPr/>
      <w:sdtContent>
        <w:r w:rsidRPr="00513138">
          <w:fldChar w:fldCharType="begin"/>
        </w:r>
        <w:r w:rsidRPr="00513138">
          <w:instrText>PAGE   \* MERGEFORMAT</w:instrText>
        </w:r>
        <w:r w:rsidRPr="00513138">
          <w:fldChar w:fldCharType="separate"/>
        </w:r>
        <w:r w:rsidRPr="00513138">
          <w:rPr>
            <w:lang w:val="fr-FR"/>
          </w:rPr>
          <w:t>2</w:t>
        </w:r>
        <w:r w:rsidRPr="00513138">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4922828"/>
      <w:docPartObj>
        <w:docPartGallery w:val="Page Numbers (Bottom of Page)"/>
        <w:docPartUnique/>
      </w:docPartObj>
    </w:sdtPr>
    <w:sdtEndPr/>
    <w:sdtContent>
      <w:p w14:paraId="621CFC2A" w14:textId="77777777" w:rsidR="00CC33D5" w:rsidRDefault="00CC33D5" w:rsidP="00172882">
        <w:pPr>
          <w:pStyle w:val="Style1"/>
          <w:jc w:val="right"/>
        </w:pPr>
        <w:r w:rsidRPr="001A1BF0">
          <mc:AlternateContent>
            <mc:Choice Requires="wps">
              <w:drawing>
                <wp:anchor distT="0" distB="0" distL="114300" distR="114300" simplePos="0" relativeHeight="251773952" behindDoc="0" locked="0" layoutInCell="1" allowOverlap="1" wp14:anchorId="0D02AF9A" wp14:editId="3B176057">
                  <wp:simplePos x="0" y="0"/>
                  <wp:positionH relativeFrom="column">
                    <wp:posOffset>-123825</wp:posOffset>
                  </wp:positionH>
                  <wp:positionV relativeFrom="paragraph">
                    <wp:posOffset>304164</wp:posOffset>
                  </wp:positionV>
                  <wp:extent cx="1280765" cy="1280765"/>
                  <wp:effectExtent l="266700" t="266700" r="281940" b="281940"/>
                  <wp:wrapNone/>
                  <wp:docPr id="14" name="Rectangle 14"/>
                  <wp:cNvGraphicFramePr/>
                  <a:graphic xmlns:a="http://schemas.openxmlformats.org/drawingml/2006/main">
                    <a:graphicData uri="http://schemas.microsoft.com/office/word/2010/wordprocessingShape">
                      <wps:wsp>
                        <wps:cNvSpPr/>
                        <wps:spPr>
                          <a:xfrm rot="2700000">
                            <a:off x="0" y="0"/>
                            <a:ext cx="1280765" cy="1280765"/>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9DA07" id="Rectangle 14" o:spid="_x0000_s1026" style="position:absolute;margin-left:-9.75pt;margin-top:23.95pt;width:100.85pt;height:100.85pt;rotation:45;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" fillcolor="#25acc1" stroked="f" strokeweight="1pt"/>
              </w:pict>
            </mc:Fallback>
          </mc:AlternateContent>
        </w:r>
        <w:r w:rsidRPr="001A1BF0">
          <w:fldChar w:fldCharType="begin"/>
        </w:r>
        <w:r w:rsidRPr="001A1BF0">
          <w:instrText>PAGE   \* MERGEFORMAT</w:instrText>
        </w:r>
        <w:r w:rsidRPr="001A1BF0">
          <w:fldChar w:fldCharType="separate"/>
        </w:r>
        <w:r w:rsidRPr="001A1BF0">
          <w:rPr>
            <w:lang w:val="fr-FR"/>
          </w:rPr>
          <w:t>2</w:t>
        </w:r>
        <w:r w:rsidRPr="001A1BF0">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BBF2D" w14:textId="1C04ED32" w:rsidR="00D637B3" w:rsidRDefault="00B52177" w:rsidP="00B52177">
    <w:pPr>
      <w:pStyle w:val="Pieddepage"/>
      <w:jc w:val="right"/>
    </w:pPr>
    <w:r>
      <w:rPr>
        <w:rFonts w:ascii="Raleway Medium" w:hAnsi="Raleway Medium" w:cs="Arial"/>
        <w:color w:val="25ACC1"/>
        <w:sz w:val="28"/>
        <w:szCs w:val="28"/>
      </w:rPr>
      <w:t>10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D128A" w14:textId="77777777" w:rsidR="00CC33D5" w:rsidRPr="006D13D1" w:rsidRDefault="00CC33D5" w:rsidP="001A1BF0">
    <w:pPr>
      <w:pStyle w:val="Style1"/>
    </w:pPr>
    <w:r w:rsidRPr="00BE4B0F">
      <mc:AlternateContent>
        <mc:Choice Requires="wps">
          <w:drawing>
            <wp:anchor distT="0" distB="0" distL="114300" distR="114300" simplePos="0" relativeHeight="251778048" behindDoc="0" locked="0" layoutInCell="1" allowOverlap="1" wp14:anchorId="2B8D2C7F" wp14:editId="61F0E159">
              <wp:simplePos x="0" y="0"/>
              <wp:positionH relativeFrom="column">
                <wp:posOffset>5966778</wp:posOffset>
              </wp:positionH>
              <wp:positionV relativeFrom="paragraph">
                <wp:posOffset>25082</wp:posOffset>
              </wp:positionV>
              <wp:extent cx="1341316" cy="1329446"/>
              <wp:effectExtent l="285432" t="286068" r="239713" b="277812"/>
              <wp:wrapNone/>
              <wp:docPr id="18" name="Rectangle 18"/>
              <wp:cNvGraphicFramePr/>
              <a:graphic xmlns:a="http://schemas.openxmlformats.org/drawingml/2006/main">
                <a:graphicData uri="http://schemas.microsoft.com/office/word/2010/wordprocessingShape">
                  <wps:wsp>
                    <wps:cNvSpPr/>
                    <wps:spPr>
                      <a:xfrm rot="2700000">
                        <a:off x="0" y="0"/>
                        <a:ext cx="1341316" cy="1329446"/>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302CD" id="Rectangle 18" o:spid="_x0000_s1026" style="position:absolute;margin-left:469.85pt;margin-top:1.95pt;width:105.6pt;height:104.7pt;rotation:45;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" fillcolor="#25acc1" stroked="f" strokeweight="1pt"/>
          </w:pict>
        </mc:Fallback>
      </mc:AlternateContent>
    </w:r>
    <w:sdt>
      <w:sdtPr>
        <w:id w:val="-1686052264"/>
        <w:docPartObj>
          <w:docPartGallery w:val="Page Numbers (Bottom of Page)"/>
          <w:docPartUnique/>
        </w:docPartObj>
      </w:sdtPr>
      <w:sdtEndPr/>
      <w:sdtContent>
        <w:r w:rsidRPr="00513138">
          <w:fldChar w:fldCharType="begin"/>
        </w:r>
        <w:r w:rsidRPr="00513138">
          <w:instrText>PAGE   \* MERGEFORMAT</w:instrText>
        </w:r>
        <w:r w:rsidRPr="00513138">
          <w:fldChar w:fldCharType="separate"/>
        </w:r>
        <w:r w:rsidRPr="00513138">
          <w:rPr>
            <w:lang w:val="fr-FR"/>
          </w:rPr>
          <w:t>2</w:t>
        </w:r>
        <w:r w:rsidRPr="00513138">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C252D" w14:textId="77777777" w:rsidR="00053D93" w:rsidRDefault="00053D93" w:rsidP="00E54490">
      <w:r>
        <w:separator/>
      </w:r>
    </w:p>
  </w:footnote>
  <w:footnote w:type="continuationSeparator" w:id="0">
    <w:p w14:paraId="26BBFB7E" w14:textId="77777777" w:rsidR="00053D93" w:rsidRDefault="00053D93" w:rsidP="00E54490">
      <w:r>
        <w:continuationSeparator/>
      </w:r>
    </w:p>
    <w:p w14:paraId="14ABE7EB" w14:textId="77777777" w:rsidR="00053D93" w:rsidRDefault="00053D93"/>
  </w:footnote>
  <w:footnote w:id="1">
    <w:p w14:paraId="00BE0D14" w14:textId="77777777" w:rsidR="002736E9" w:rsidRPr="002736E9" w:rsidRDefault="002736E9" w:rsidP="002736E9">
      <w:pPr>
        <w:pStyle w:val="Notedebasdepage"/>
        <w:rPr>
          <w:rFonts w:ascii="Arial" w:hAnsi="Arial" w:cs="Arial"/>
          <w:sz w:val="18"/>
          <w:szCs w:val="18"/>
        </w:rPr>
      </w:pPr>
      <w:r w:rsidRPr="002736E9">
        <w:rPr>
          <w:rStyle w:val="Appelnotedebasdep"/>
          <w:rFonts w:ascii="Arial" w:hAnsi="Arial" w:cs="Arial"/>
          <w:sz w:val="18"/>
          <w:szCs w:val="18"/>
        </w:rPr>
        <w:footnoteRef/>
      </w:r>
      <w:r w:rsidRPr="002736E9">
        <w:rPr>
          <w:rFonts w:ascii="Arial" w:hAnsi="Arial" w:cs="Arial"/>
          <w:sz w:val="18"/>
          <w:szCs w:val="18"/>
        </w:rPr>
        <w:t xml:space="preserve"> Paris, M. </w:t>
      </w:r>
      <w:r w:rsidRPr="002736E9">
        <w:rPr>
          <w:rFonts w:ascii="Arial" w:hAnsi="Arial" w:cs="Arial"/>
          <w:i/>
          <w:iCs/>
          <w:sz w:val="18"/>
          <w:szCs w:val="18"/>
        </w:rPr>
        <w:t>La reconnaissance sociale de la vieillesse et des aînés : la participation sociale au sein de Villes-Amies des Aînés au Québec</w:t>
      </w:r>
      <w:r w:rsidRPr="002736E9">
        <w:rPr>
          <w:rFonts w:ascii="Arial" w:hAnsi="Arial" w:cs="Arial"/>
          <w:sz w:val="18"/>
          <w:szCs w:val="18"/>
        </w:rPr>
        <w:t xml:space="preserve"> [Thèse de doctorat], Université de Sherbrooke, 2015.</w:t>
      </w:r>
    </w:p>
  </w:footnote>
  <w:footnote w:id="2">
    <w:p w14:paraId="16085E8F" w14:textId="77777777" w:rsidR="002736E9" w:rsidRPr="002736E9" w:rsidRDefault="002736E9" w:rsidP="002736E9">
      <w:pPr>
        <w:autoSpaceDE w:val="0"/>
        <w:autoSpaceDN w:val="0"/>
        <w:adjustRightInd w:val="0"/>
        <w:spacing w:after="0" w:line="240" w:lineRule="auto"/>
        <w:rPr>
          <w:rFonts w:cs="Arial"/>
          <w:sz w:val="18"/>
          <w:szCs w:val="18"/>
        </w:rPr>
      </w:pPr>
      <w:r w:rsidRPr="002736E9">
        <w:rPr>
          <w:rStyle w:val="Appelnotedebasdep"/>
          <w:rFonts w:cs="Arial"/>
          <w:sz w:val="18"/>
          <w:szCs w:val="18"/>
        </w:rPr>
        <w:footnoteRef/>
      </w:r>
      <w:r w:rsidRPr="002736E9">
        <w:rPr>
          <w:rFonts w:cs="Arial"/>
          <w:sz w:val="18"/>
          <w:szCs w:val="18"/>
        </w:rPr>
        <w:t xml:space="preserve"> Raymond, É., et autres. </w:t>
      </w:r>
      <w:r w:rsidRPr="002736E9">
        <w:rPr>
          <w:rFonts w:cs="Arial"/>
          <w:i/>
          <w:iCs/>
          <w:sz w:val="18"/>
          <w:szCs w:val="18"/>
        </w:rPr>
        <w:t>La participation sociale des aînés dans une perspective de vieillissement en santé : réflexion critique appuyée sur une analyse documentaire,</w:t>
      </w:r>
      <w:r w:rsidRPr="002736E9">
        <w:rPr>
          <w:rFonts w:cs="Arial"/>
          <w:sz w:val="18"/>
          <w:szCs w:val="18"/>
        </w:rPr>
        <w:t xml:space="preserve"> Direction de santé publique de l’Agence de la santé et des services sociaux de la Capitale-Nationale, Institut national de santé publique du Québec, Centre d’excellence sur le vieillissement de Québec et Institut sur le vieillissement et la participation sociale des aînés de l’Université Laval, 2008; </w:t>
      </w:r>
    </w:p>
    <w:p w14:paraId="5A204075" w14:textId="77777777" w:rsidR="002736E9" w:rsidRPr="002736E9" w:rsidRDefault="002736E9" w:rsidP="002736E9">
      <w:pPr>
        <w:autoSpaceDE w:val="0"/>
        <w:autoSpaceDN w:val="0"/>
        <w:adjustRightInd w:val="0"/>
        <w:spacing w:after="0" w:line="240" w:lineRule="auto"/>
        <w:rPr>
          <w:rFonts w:cs="Arial"/>
          <w:sz w:val="18"/>
          <w:szCs w:val="18"/>
          <w:lang w:val="en-CA"/>
        </w:rPr>
      </w:pPr>
      <w:r w:rsidRPr="002736E9">
        <w:rPr>
          <w:rFonts w:cs="Arial"/>
          <w:sz w:val="18"/>
          <w:szCs w:val="18"/>
          <w:lang w:val="en-CA"/>
        </w:rPr>
        <w:t xml:space="preserve">Levasseur, M. et autres. « Inventory and analysis of definitions of social participation found in the aging literature: Pro-posed taxonomy of social activities », </w:t>
      </w:r>
      <w:r w:rsidRPr="002736E9">
        <w:rPr>
          <w:rFonts w:cs="Arial"/>
          <w:i/>
          <w:iCs/>
          <w:sz w:val="18"/>
          <w:szCs w:val="18"/>
          <w:lang w:val="en-CA"/>
        </w:rPr>
        <w:t>Social Science &amp; Medicine,</w:t>
      </w:r>
      <w:r w:rsidRPr="002736E9">
        <w:rPr>
          <w:rFonts w:cs="Arial"/>
          <w:sz w:val="18"/>
          <w:szCs w:val="18"/>
          <w:lang w:val="en-CA"/>
        </w:rPr>
        <w:t xml:space="preserve"> vol. 71, 2010, p. 2141</w:t>
      </w:r>
      <w:r w:rsidRPr="002736E9">
        <w:rPr>
          <w:rFonts w:cs="Arial"/>
          <w:sz w:val="18"/>
          <w:szCs w:val="18"/>
          <w:lang w:val="en-CA"/>
        </w:rPr>
        <w:noBreakHyphen/>
        <w:t xml:space="preserve">2149. doi : 10.1016/j.socscimed.2010.09.041; </w:t>
      </w:r>
    </w:p>
    <w:p w14:paraId="2255A9CD" w14:textId="77777777" w:rsidR="002736E9" w:rsidRDefault="002736E9" w:rsidP="002736E9">
      <w:pPr>
        <w:autoSpaceDE w:val="0"/>
        <w:autoSpaceDN w:val="0"/>
        <w:adjustRightInd w:val="0"/>
        <w:spacing w:after="0" w:line="240" w:lineRule="auto"/>
        <w:rPr>
          <w:rFonts w:ascii="Times New Roman" w:hAnsi="Times New Roman" w:cs="Times New Roman"/>
          <w:sz w:val="20"/>
          <w:szCs w:val="20"/>
        </w:rPr>
      </w:pPr>
      <w:r w:rsidRPr="002736E9">
        <w:rPr>
          <w:rFonts w:cs="Arial"/>
          <w:sz w:val="18"/>
          <w:szCs w:val="18"/>
        </w:rPr>
        <w:t xml:space="preserve">Raymond, É., A. Sévigny et A. Tourigny. </w:t>
      </w:r>
      <w:r w:rsidRPr="002736E9">
        <w:rPr>
          <w:rFonts w:cs="Arial"/>
          <w:i/>
          <w:iCs/>
          <w:sz w:val="18"/>
          <w:szCs w:val="18"/>
        </w:rPr>
        <w:t xml:space="preserve">Participation sociale des aînés : la parole aux aînés et aux intervenants, </w:t>
      </w:r>
      <w:r w:rsidRPr="002736E9">
        <w:rPr>
          <w:rFonts w:cs="Arial"/>
          <w:sz w:val="18"/>
          <w:szCs w:val="18"/>
        </w:rPr>
        <w:t>Institut national de santé publique du Québec, Institut sur le vieillissement et la participation</w:t>
      </w:r>
      <w:r w:rsidRPr="00313ADF">
        <w:rPr>
          <w:rFonts w:ascii="Times New Roman" w:hAnsi="Times New Roman" w:cs="Times New Roman"/>
          <w:sz w:val="20"/>
          <w:szCs w:val="20"/>
        </w:rPr>
        <w:t xml:space="preserve"> sociale des aînés de l’Université Laval, Direction de santé publique de l’Agence de la santé et des services sociaux de la Capitale-Nationale et Centre d’excellence sur le vieillissement de Québec du Centre hospitalier </w:t>
      </w:r>
      <w:r w:rsidRPr="00313ADF">
        <w:rPr>
          <w:rFonts w:ascii="Times New Roman" w:hAnsi="Times New Roman" w:cs="Times New Roman"/>
          <w:iCs/>
          <w:sz w:val="20"/>
          <w:szCs w:val="20"/>
        </w:rPr>
        <w:t xml:space="preserve">affilié </w:t>
      </w:r>
      <w:r w:rsidRPr="00313ADF">
        <w:rPr>
          <w:rFonts w:ascii="Times New Roman" w:hAnsi="Times New Roman" w:cs="Times New Roman"/>
          <w:sz w:val="20"/>
          <w:szCs w:val="20"/>
        </w:rPr>
        <w:t>universitaire de Québec, 2012;</w:t>
      </w:r>
    </w:p>
    <w:p w14:paraId="4B5FDECF" w14:textId="77777777" w:rsidR="002736E9" w:rsidRPr="00221A60" w:rsidRDefault="002736E9" w:rsidP="002736E9">
      <w:pPr>
        <w:autoSpaceDE w:val="0"/>
        <w:autoSpaceDN w:val="0"/>
        <w:adjustRightInd w:val="0"/>
        <w:spacing w:after="0" w:line="240" w:lineRule="auto"/>
        <w:rPr>
          <w:rFonts w:ascii="Times New Roman" w:hAnsi="Times New Roman" w:cs="Times New Roman"/>
        </w:rPr>
      </w:pPr>
      <w:r w:rsidRPr="00313ADF">
        <w:rPr>
          <w:rFonts w:ascii="Times New Roman" w:hAnsi="Times New Roman" w:cs="Times New Roman"/>
          <w:sz w:val="20"/>
          <w:szCs w:val="20"/>
        </w:rPr>
        <w:t xml:space="preserve">INSPQ. </w:t>
      </w:r>
      <w:r w:rsidRPr="00221A60">
        <w:rPr>
          <w:rFonts w:ascii="Times New Roman" w:hAnsi="Times New Roman" w:cs="Times New Roman"/>
          <w:i/>
          <w:iCs/>
          <w:sz w:val="20"/>
          <w:szCs w:val="20"/>
        </w:rPr>
        <w:t>Revitaliser les cœurs des villes et des villages,</w:t>
      </w:r>
      <w:r w:rsidRPr="00313ADF">
        <w:rPr>
          <w:rFonts w:ascii="Times New Roman" w:hAnsi="Times New Roman" w:cs="Times New Roman"/>
          <w:sz w:val="20"/>
          <w:szCs w:val="20"/>
        </w:rPr>
        <w:t xml:space="preserve"> Centre de référence sur l’environnement bâti et la santé (CREBS), collection OPUS, n</w:t>
      </w:r>
      <w:r w:rsidRPr="00221A60">
        <w:rPr>
          <w:rFonts w:ascii="Times New Roman" w:hAnsi="Times New Roman" w:cs="Times New Roman"/>
          <w:sz w:val="20"/>
          <w:szCs w:val="20"/>
          <w:vertAlign w:val="superscript"/>
        </w:rPr>
        <w:t>o</w:t>
      </w:r>
      <w:r w:rsidRPr="00313ADF">
        <w:rPr>
          <w:rFonts w:ascii="Times New Roman" w:hAnsi="Times New Roman" w:cs="Times New Roman"/>
          <w:sz w:val="20"/>
          <w:szCs w:val="20"/>
        </w:rPr>
        <w:t> 4, novembre 2020.</w:t>
      </w:r>
    </w:p>
  </w:footnote>
  <w:footnote w:id="3">
    <w:p w14:paraId="70D6D7C5" w14:textId="25A48ACC" w:rsidR="002736E9" w:rsidRPr="002F6C01" w:rsidRDefault="002736E9" w:rsidP="002F6C01">
      <w:pPr>
        <w:rPr>
          <w:rFonts w:ascii="Times New Roman" w:hAnsi="Times New Roman"/>
          <w:color w:val="1F497D"/>
          <w:sz w:val="24"/>
        </w:rPr>
      </w:pPr>
      <w:r w:rsidRPr="00B41566">
        <w:rPr>
          <w:rStyle w:val="Appelnotedebasdep"/>
          <w:rFonts w:cs="Arial"/>
          <w:sz w:val="18"/>
          <w:szCs w:val="18"/>
        </w:rPr>
        <w:footnoteRef/>
      </w:r>
      <w:r w:rsidRPr="00B41566">
        <w:rPr>
          <w:rFonts w:cs="Arial"/>
          <w:sz w:val="18"/>
          <w:szCs w:val="18"/>
        </w:rPr>
        <w:t xml:space="preserve"> </w:t>
      </w:r>
      <w:r w:rsidR="002F6C01" w:rsidRPr="00916AC5">
        <w:rPr>
          <w:rFonts w:cs="Arial"/>
          <w:sz w:val="18"/>
          <w:szCs w:val="18"/>
        </w:rPr>
        <w:t>Bouchard-Bastien,</w:t>
      </w:r>
      <w:r w:rsidR="002F6C01">
        <w:rPr>
          <w:rFonts w:cs="Arial"/>
          <w:sz w:val="18"/>
          <w:szCs w:val="18"/>
        </w:rPr>
        <w:t xml:space="preserve"> E.,</w:t>
      </w:r>
      <w:r w:rsidR="002F6C01" w:rsidRPr="00916AC5">
        <w:rPr>
          <w:rFonts w:cs="Arial"/>
          <w:sz w:val="18"/>
          <w:szCs w:val="18"/>
        </w:rPr>
        <w:t xml:space="preserve"> Gagné, D.</w:t>
      </w:r>
      <w:r w:rsidR="002F6C01">
        <w:rPr>
          <w:rFonts w:cs="Arial"/>
          <w:sz w:val="18"/>
          <w:szCs w:val="18"/>
        </w:rPr>
        <w:t>,</w:t>
      </w:r>
      <w:r w:rsidR="002F6C01" w:rsidRPr="00916AC5">
        <w:rPr>
          <w:rFonts w:cs="Arial"/>
          <w:sz w:val="18"/>
          <w:szCs w:val="18"/>
        </w:rPr>
        <w:t xml:space="preserve"> Demers-Bouffard,</w:t>
      </w:r>
      <w:r w:rsidR="002F6C01">
        <w:rPr>
          <w:rFonts w:cs="Arial"/>
          <w:sz w:val="18"/>
          <w:szCs w:val="18"/>
        </w:rPr>
        <w:t xml:space="preserve"> D.,</w:t>
      </w:r>
      <w:r w:rsidR="002F6C01" w:rsidRPr="00916AC5">
        <w:rPr>
          <w:rFonts w:cs="Arial"/>
          <w:sz w:val="18"/>
          <w:szCs w:val="18"/>
        </w:rPr>
        <w:t xml:space="preserve"> Bergeron,</w:t>
      </w:r>
      <w:r w:rsidR="002F6C01">
        <w:rPr>
          <w:rFonts w:cs="Arial"/>
          <w:sz w:val="18"/>
          <w:szCs w:val="18"/>
        </w:rPr>
        <w:t xml:space="preserve"> P.,</w:t>
      </w:r>
      <w:r w:rsidR="002F6C01" w:rsidRPr="00916AC5">
        <w:rPr>
          <w:rFonts w:cs="Arial"/>
          <w:sz w:val="18"/>
          <w:szCs w:val="18"/>
        </w:rPr>
        <w:t xml:space="preserve"> Robitaille,</w:t>
      </w:r>
      <w:r w:rsidR="002F6C01">
        <w:rPr>
          <w:rFonts w:cs="Arial"/>
          <w:sz w:val="18"/>
          <w:szCs w:val="18"/>
        </w:rPr>
        <w:t xml:space="preserve"> É.,</w:t>
      </w:r>
      <w:r w:rsidR="002F6C01" w:rsidRPr="00916AC5">
        <w:rPr>
          <w:rFonts w:cs="Arial"/>
          <w:sz w:val="18"/>
          <w:szCs w:val="18"/>
        </w:rPr>
        <w:t xml:space="preserve"> Gauthier, M.</w:t>
      </w:r>
      <w:r w:rsidR="002F6C01">
        <w:rPr>
          <w:rFonts w:cs="Arial"/>
          <w:sz w:val="18"/>
          <w:szCs w:val="18"/>
        </w:rPr>
        <w:t>,</w:t>
      </w:r>
      <w:r w:rsidR="002F6C01" w:rsidRPr="00916AC5">
        <w:rPr>
          <w:rFonts w:cs="Arial"/>
          <w:sz w:val="18"/>
          <w:szCs w:val="18"/>
        </w:rPr>
        <w:t xml:space="preserve"> Beaudoin,</w:t>
      </w:r>
      <w:r w:rsidR="002F6C01">
        <w:rPr>
          <w:rFonts w:cs="Arial"/>
          <w:sz w:val="18"/>
          <w:szCs w:val="18"/>
        </w:rPr>
        <w:t xml:space="preserve"> M.,</w:t>
      </w:r>
      <w:r w:rsidR="002F6C01" w:rsidRPr="00916AC5">
        <w:rPr>
          <w:rFonts w:cs="Arial"/>
          <w:sz w:val="18"/>
          <w:szCs w:val="18"/>
        </w:rPr>
        <w:t xml:space="preserve"> </w:t>
      </w:r>
      <w:proofErr w:type="spellStart"/>
      <w:r w:rsidR="002F6C01" w:rsidRPr="00916AC5">
        <w:rPr>
          <w:rFonts w:cs="Arial"/>
          <w:sz w:val="18"/>
          <w:szCs w:val="18"/>
        </w:rPr>
        <w:t>Labesse</w:t>
      </w:r>
      <w:proofErr w:type="spellEnd"/>
      <w:r w:rsidR="002F6C01" w:rsidRPr="00916AC5">
        <w:rPr>
          <w:rFonts w:cs="Arial"/>
          <w:sz w:val="18"/>
          <w:szCs w:val="18"/>
        </w:rPr>
        <w:t>,</w:t>
      </w:r>
      <w:r w:rsidR="002F6C01">
        <w:rPr>
          <w:rFonts w:cs="Arial"/>
          <w:sz w:val="18"/>
          <w:szCs w:val="18"/>
        </w:rPr>
        <w:t xml:space="preserve"> M.E.,</w:t>
      </w:r>
      <w:r w:rsidR="002F6C01" w:rsidRPr="00916AC5">
        <w:rPr>
          <w:rFonts w:cs="Arial"/>
          <w:i/>
          <w:iCs/>
          <w:sz w:val="18"/>
          <w:szCs w:val="18"/>
        </w:rPr>
        <w:t xml:space="preserve"> Revitaliser les cœurs des villes et des villages</w:t>
      </w:r>
      <w:r w:rsidR="002F6C01" w:rsidRPr="00916AC5">
        <w:rPr>
          <w:rFonts w:cs="Arial"/>
          <w:sz w:val="18"/>
          <w:szCs w:val="18"/>
        </w:rPr>
        <w:t>. Québec, Centre de référence sur l’environnement bâti et la santé, Institut national de santé publique, OPUS, n</w:t>
      </w:r>
      <w:r w:rsidR="002F6C01" w:rsidRPr="00916AC5">
        <w:rPr>
          <w:rFonts w:cs="Arial"/>
          <w:sz w:val="18"/>
          <w:szCs w:val="18"/>
          <w:vertAlign w:val="superscript"/>
        </w:rPr>
        <w:t>o</w:t>
      </w:r>
      <w:r w:rsidR="002F6C01" w:rsidRPr="00916AC5">
        <w:rPr>
          <w:rFonts w:cs="Arial"/>
          <w:sz w:val="18"/>
          <w:szCs w:val="18"/>
        </w:rPr>
        <w:t xml:space="preserve"> 4, novembre 2020.  </w:t>
      </w:r>
      <w:r w:rsidR="002F6C01">
        <w:rPr>
          <w:rFonts w:cs="Arial"/>
          <w:sz w:val="18"/>
          <w:szCs w:val="18"/>
        </w:rPr>
        <w:t>[</w:t>
      </w:r>
      <w:hyperlink r:id="rId1" w:history="1">
        <w:r w:rsidR="002F6C01" w:rsidRPr="00916AC5">
          <w:rPr>
            <w:rStyle w:val="Lienhypertexte"/>
            <w:rFonts w:cs="Arial"/>
            <w:sz w:val="18"/>
            <w:szCs w:val="18"/>
          </w:rPr>
          <w:t>https://www.inspq.qc.ca/crebs/OPUS</w:t>
        </w:r>
      </w:hyperlink>
      <w:r w:rsidR="002F6C01">
        <w:rPr>
          <w:rStyle w:val="Lienhypertexte"/>
          <w:rFonts w:cs="Arial"/>
          <w:sz w:val="18"/>
          <w:szCs w:val="18"/>
        </w:rPr>
        <w:t>]</w:t>
      </w:r>
    </w:p>
  </w:footnote>
  <w:footnote w:id="4">
    <w:p w14:paraId="227DCD71" w14:textId="77777777" w:rsidR="00260607" w:rsidRPr="00260607" w:rsidRDefault="00260607" w:rsidP="00260607">
      <w:pPr>
        <w:pStyle w:val="Notedebasdepage"/>
        <w:rPr>
          <w:rFonts w:ascii="Arial" w:hAnsi="Arial" w:cs="Arial"/>
          <w:sz w:val="18"/>
          <w:szCs w:val="18"/>
        </w:rPr>
      </w:pPr>
      <w:r w:rsidRPr="00260607">
        <w:rPr>
          <w:rStyle w:val="Appelnotedebasdep"/>
          <w:rFonts w:ascii="Arial" w:hAnsi="Arial" w:cs="Arial"/>
          <w:sz w:val="18"/>
          <w:szCs w:val="18"/>
        </w:rPr>
        <w:footnoteRef/>
      </w:r>
      <w:r w:rsidRPr="00260607">
        <w:rPr>
          <w:rFonts w:ascii="Arial" w:hAnsi="Arial" w:cs="Arial"/>
          <w:sz w:val="18"/>
          <w:szCs w:val="18"/>
        </w:rPr>
        <w:t xml:space="preserve"> Organisation mondiale de la Santé. </w:t>
      </w:r>
      <w:r w:rsidRPr="00260607">
        <w:rPr>
          <w:rFonts w:ascii="Arial" w:hAnsi="Arial" w:cs="Arial"/>
          <w:i/>
          <w:iCs/>
          <w:sz w:val="18"/>
          <w:szCs w:val="18"/>
        </w:rPr>
        <w:t>Guide mondial des villes amies des aînés,</w:t>
      </w:r>
      <w:r w:rsidRPr="00260607">
        <w:rPr>
          <w:rFonts w:ascii="Arial" w:hAnsi="Arial" w:cs="Arial"/>
          <w:sz w:val="18"/>
          <w:szCs w:val="18"/>
        </w:rPr>
        <w:t xml:space="preserve"> Genève, 2007.</w:t>
      </w:r>
    </w:p>
  </w:footnote>
  <w:footnote w:id="5">
    <w:p w14:paraId="4F3F2857" w14:textId="77777777" w:rsidR="00260607" w:rsidRPr="00262A5D" w:rsidRDefault="00260607" w:rsidP="00260607">
      <w:pPr>
        <w:pStyle w:val="Notedebasdepage"/>
        <w:rPr>
          <w:rFonts w:ascii="Times New Roman" w:hAnsi="Times New Roman" w:cs="Times New Roman"/>
        </w:rPr>
      </w:pPr>
      <w:r w:rsidRPr="00260607">
        <w:rPr>
          <w:rStyle w:val="Appelnotedebasdep"/>
          <w:rFonts w:ascii="Arial" w:hAnsi="Arial" w:cs="Arial"/>
          <w:sz w:val="18"/>
          <w:szCs w:val="18"/>
        </w:rPr>
        <w:footnoteRef/>
      </w:r>
      <w:r w:rsidRPr="00260607">
        <w:rPr>
          <w:rFonts w:ascii="Arial" w:hAnsi="Arial" w:cs="Arial"/>
          <w:sz w:val="18"/>
          <w:szCs w:val="18"/>
        </w:rPr>
        <w:t xml:space="preserve"> Organisation mondiale de la Santé. </w:t>
      </w:r>
      <w:r w:rsidRPr="00260607">
        <w:rPr>
          <w:rFonts w:ascii="Arial" w:hAnsi="Arial" w:cs="Arial"/>
          <w:i/>
          <w:iCs/>
          <w:sz w:val="18"/>
          <w:szCs w:val="18"/>
        </w:rPr>
        <w:t>Vieillir en restant actif : cadre d’orientation,</w:t>
      </w:r>
      <w:r w:rsidRPr="00260607">
        <w:rPr>
          <w:rFonts w:ascii="Arial" w:hAnsi="Arial" w:cs="Arial"/>
          <w:sz w:val="18"/>
          <w:szCs w:val="18"/>
        </w:rPr>
        <w:t xml:space="preserve"> Contribution de l’Organisation mondiale de la Santé à la Deuxième Assemblée mondiale des Nations Unies sur le vieillissement, Madrid, Espagne, 2002.</w:t>
      </w:r>
    </w:p>
  </w:footnote>
  <w:footnote w:id="6">
    <w:p w14:paraId="44FB659A" w14:textId="77777777" w:rsidR="00260607" w:rsidRPr="00260607" w:rsidRDefault="00260607" w:rsidP="00260607">
      <w:pPr>
        <w:pStyle w:val="Notedebasdepage"/>
        <w:rPr>
          <w:rFonts w:ascii="Arial" w:hAnsi="Arial" w:cs="Arial"/>
          <w:sz w:val="18"/>
          <w:szCs w:val="18"/>
          <w:lang w:val="en-CA"/>
        </w:rPr>
      </w:pPr>
      <w:r w:rsidRPr="00260607">
        <w:rPr>
          <w:rStyle w:val="Appelnotedebasdep"/>
          <w:rFonts w:ascii="Arial" w:hAnsi="Arial" w:cs="Arial"/>
          <w:sz w:val="18"/>
          <w:szCs w:val="18"/>
        </w:rPr>
        <w:footnoteRef/>
      </w:r>
      <w:r w:rsidRPr="00260607">
        <w:rPr>
          <w:rFonts w:ascii="Arial" w:hAnsi="Arial" w:cs="Arial"/>
          <w:sz w:val="18"/>
          <w:szCs w:val="18"/>
        </w:rPr>
        <w:t xml:space="preserve"> Holt-Lunstad, J., T.F. Robles et D.A. Sbarra. </w:t>
      </w:r>
      <w:r w:rsidRPr="00260607">
        <w:rPr>
          <w:rFonts w:ascii="Arial" w:hAnsi="Arial" w:cs="Arial"/>
          <w:sz w:val="18"/>
          <w:szCs w:val="18"/>
          <w:lang w:val="en-CA"/>
        </w:rPr>
        <w:t xml:space="preserve">« Advancing social connection as a Public Health priority in the United States », </w:t>
      </w:r>
      <w:r w:rsidRPr="00260607">
        <w:rPr>
          <w:rFonts w:ascii="Arial" w:hAnsi="Arial" w:cs="Arial"/>
          <w:i/>
          <w:iCs/>
          <w:sz w:val="18"/>
          <w:szCs w:val="18"/>
          <w:lang w:val="en-CA"/>
        </w:rPr>
        <w:t>American Psychologist,</w:t>
      </w:r>
      <w:r w:rsidRPr="00260607">
        <w:rPr>
          <w:rFonts w:ascii="Arial" w:hAnsi="Arial" w:cs="Arial"/>
          <w:sz w:val="18"/>
          <w:szCs w:val="18"/>
          <w:lang w:val="en-CA"/>
        </w:rPr>
        <w:t xml:space="preserve"> vol. 72, n</w:t>
      </w:r>
      <w:r w:rsidRPr="00260607">
        <w:rPr>
          <w:rFonts w:ascii="Arial" w:hAnsi="Arial" w:cs="Arial"/>
          <w:sz w:val="18"/>
          <w:szCs w:val="18"/>
          <w:vertAlign w:val="superscript"/>
          <w:lang w:val="en-CA"/>
        </w:rPr>
        <w:t>o</w:t>
      </w:r>
      <w:r w:rsidRPr="00260607">
        <w:rPr>
          <w:rFonts w:ascii="Arial" w:hAnsi="Arial" w:cs="Arial"/>
          <w:sz w:val="18"/>
          <w:szCs w:val="18"/>
          <w:lang w:val="en-CA"/>
        </w:rPr>
        <w:t> 6, 2017, p. 517-530.</w:t>
      </w:r>
    </w:p>
  </w:footnote>
  <w:footnote w:id="7">
    <w:p w14:paraId="7B75902C" w14:textId="77777777" w:rsidR="00260607" w:rsidRPr="00260607" w:rsidRDefault="00260607" w:rsidP="00260607">
      <w:pPr>
        <w:pStyle w:val="Notedebasdepage"/>
        <w:rPr>
          <w:rFonts w:ascii="Arial" w:hAnsi="Arial" w:cs="Arial"/>
          <w:sz w:val="18"/>
          <w:szCs w:val="18"/>
        </w:rPr>
      </w:pPr>
      <w:r w:rsidRPr="00260607">
        <w:rPr>
          <w:rStyle w:val="Appelnotedebasdep"/>
          <w:rFonts w:ascii="Arial" w:hAnsi="Arial" w:cs="Arial"/>
          <w:sz w:val="18"/>
          <w:szCs w:val="18"/>
        </w:rPr>
        <w:footnoteRef/>
      </w:r>
      <w:r w:rsidRPr="00260607">
        <w:rPr>
          <w:rFonts w:ascii="Arial" w:hAnsi="Arial" w:cs="Arial"/>
          <w:sz w:val="18"/>
          <w:szCs w:val="18"/>
        </w:rPr>
        <w:t xml:space="preserve"> Raymond, É., A. Sévigny et A. Tourigny. Participation sociale des aînés : la parole aux aînés et aux intervenants, Institut national de santé publique du Québec, Institut sur le vieillissement et la participation sociale des aînés de l’Université Laval, Direction de santé publique de l’Agence de la santé et des services sociaux de la Capitale-Nationale et Centre d’excellence sur le vieillissement de Québec du Centre hospitalier affilié universitaire de Québec, 2012.</w:t>
      </w:r>
    </w:p>
  </w:footnote>
  <w:footnote w:id="8">
    <w:p w14:paraId="75618C30" w14:textId="77777777" w:rsidR="005A508C" w:rsidRPr="00B45743" w:rsidRDefault="005A508C" w:rsidP="005A508C">
      <w:pPr>
        <w:pStyle w:val="Notedebasdepage"/>
        <w:rPr>
          <w:rFonts w:ascii="Arial" w:hAnsi="Arial" w:cs="Arial"/>
          <w:sz w:val="18"/>
          <w:szCs w:val="18"/>
          <w:lang w:val="en-CA"/>
        </w:rPr>
      </w:pPr>
      <w:r w:rsidRPr="00B45743">
        <w:rPr>
          <w:rStyle w:val="Appelnotedebasdep"/>
          <w:rFonts w:ascii="Arial" w:hAnsi="Arial" w:cs="Arial"/>
          <w:sz w:val="18"/>
          <w:szCs w:val="18"/>
        </w:rPr>
        <w:footnoteRef/>
      </w:r>
      <w:r w:rsidRPr="00B45743">
        <w:rPr>
          <w:rFonts w:ascii="Arial" w:hAnsi="Arial" w:cs="Arial"/>
          <w:sz w:val="18"/>
          <w:szCs w:val="18"/>
        </w:rPr>
        <w:t xml:space="preserve"> Bui, C.N., C.E. Coyle et A. Freeman. </w:t>
      </w:r>
      <w:r w:rsidRPr="00B45743">
        <w:rPr>
          <w:rFonts w:ascii="Arial" w:hAnsi="Arial" w:cs="Arial"/>
          <w:sz w:val="18"/>
          <w:szCs w:val="18"/>
          <w:lang w:val="en-CA"/>
        </w:rPr>
        <w:t xml:space="preserve">« Promoting Self-Advocacy Among Older Adults: Lessons From Boston’s Senior Civic Academy », </w:t>
      </w:r>
      <w:r w:rsidRPr="00B45743">
        <w:rPr>
          <w:rFonts w:ascii="Arial" w:hAnsi="Arial" w:cs="Arial"/>
          <w:i/>
          <w:sz w:val="18"/>
          <w:szCs w:val="18"/>
          <w:lang w:val="en-CA"/>
        </w:rPr>
        <w:t>Journal of Applied Gerontology</w:t>
      </w:r>
      <w:r w:rsidRPr="00B45743">
        <w:rPr>
          <w:rFonts w:ascii="Arial" w:hAnsi="Arial" w:cs="Arial"/>
          <w:i/>
          <w:iCs/>
          <w:sz w:val="18"/>
          <w:szCs w:val="18"/>
          <w:lang w:val="en-CA"/>
        </w:rPr>
        <w:t>,</w:t>
      </w:r>
      <w:r w:rsidRPr="00B45743">
        <w:rPr>
          <w:rFonts w:ascii="Arial" w:hAnsi="Arial" w:cs="Arial"/>
          <w:sz w:val="18"/>
          <w:szCs w:val="18"/>
          <w:lang w:val="en-CA"/>
        </w:rPr>
        <w:t xml:space="preserve"> vol. 40, n</w:t>
      </w:r>
      <w:r w:rsidRPr="00B45743">
        <w:rPr>
          <w:rFonts w:ascii="Arial" w:hAnsi="Arial" w:cs="Arial"/>
          <w:sz w:val="18"/>
          <w:szCs w:val="18"/>
          <w:vertAlign w:val="superscript"/>
          <w:lang w:val="en-CA"/>
        </w:rPr>
        <w:t>o</w:t>
      </w:r>
      <w:r w:rsidRPr="00B45743">
        <w:rPr>
          <w:rFonts w:ascii="Arial" w:hAnsi="Arial" w:cs="Arial"/>
          <w:sz w:val="18"/>
          <w:szCs w:val="18"/>
          <w:lang w:val="en-CA"/>
        </w:rPr>
        <w:t> 4, 2020, p. 1</w:t>
      </w:r>
      <w:r w:rsidRPr="00B45743">
        <w:rPr>
          <w:rFonts w:ascii="Cambria Math" w:eastAsia="MS Gothic" w:hAnsi="Cambria Math" w:cs="Cambria Math"/>
          <w:sz w:val="18"/>
          <w:szCs w:val="18"/>
          <w:lang w:val="en-CA"/>
        </w:rPr>
        <w:t>‑</w:t>
      </w:r>
      <w:r w:rsidRPr="00B45743">
        <w:rPr>
          <w:rFonts w:ascii="Arial" w:hAnsi="Arial" w:cs="Arial"/>
          <w:sz w:val="18"/>
          <w:szCs w:val="18"/>
          <w:lang w:val="en-CA"/>
        </w:rPr>
        <w:t>7. https://doi.org/10.1177/0733464820902628.</w:t>
      </w:r>
    </w:p>
  </w:footnote>
  <w:footnote w:id="9">
    <w:p w14:paraId="3A4C0FAA" w14:textId="2A52D059" w:rsidR="005A508C" w:rsidRPr="004104FA" w:rsidRDefault="005A508C" w:rsidP="005A508C">
      <w:pPr>
        <w:pStyle w:val="Notedebasdepage"/>
        <w:rPr>
          <w:rFonts w:ascii="Arial" w:hAnsi="Arial" w:cs="Arial"/>
          <w:sz w:val="18"/>
          <w:szCs w:val="18"/>
        </w:rPr>
      </w:pPr>
      <w:r w:rsidRPr="004104FA">
        <w:rPr>
          <w:rStyle w:val="Appelnotedebasdep"/>
          <w:rFonts w:ascii="Arial" w:hAnsi="Arial" w:cs="Arial"/>
          <w:sz w:val="18"/>
          <w:szCs w:val="18"/>
        </w:rPr>
        <w:footnoteRef/>
      </w:r>
      <w:r w:rsidRPr="004104FA">
        <w:rPr>
          <w:rFonts w:ascii="Arial" w:hAnsi="Arial" w:cs="Arial"/>
          <w:sz w:val="18"/>
          <w:szCs w:val="18"/>
        </w:rPr>
        <w:t xml:space="preserve"> Guide repéré le </w:t>
      </w:r>
      <w:r w:rsidR="00054D81">
        <w:rPr>
          <w:rFonts w:ascii="Arial" w:hAnsi="Arial" w:cs="Arial"/>
          <w:sz w:val="18"/>
          <w:szCs w:val="18"/>
        </w:rPr>
        <w:t>30 septembre</w:t>
      </w:r>
      <w:r w:rsidRPr="004104FA">
        <w:rPr>
          <w:rFonts w:ascii="Arial" w:hAnsi="Arial" w:cs="Arial"/>
          <w:sz w:val="18"/>
          <w:szCs w:val="18"/>
        </w:rPr>
        <w:t xml:space="preserve"> 2021 :</w:t>
      </w:r>
      <w:r w:rsidRPr="004104FA">
        <w:rPr>
          <w:rFonts w:ascii="Arial" w:hAnsi="Arial" w:cs="Arial"/>
          <w:color w:val="0070C0"/>
          <w:sz w:val="18"/>
          <w:szCs w:val="18"/>
        </w:rPr>
        <w:t xml:space="preserve"> </w:t>
      </w:r>
      <w:hyperlink r:id="rId2" w:history="1">
        <w:r w:rsidRPr="004104FA">
          <w:rPr>
            <w:rStyle w:val="Lienhypertexte"/>
            <w:rFonts w:cs="Arial"/>
            <w:color w:val="25ACC1"/>
            <w:sz w:val="18"/>
            <w:szCs w:val="18"/>
          </w:rPr>
          <w:t>https://www.ophq.gouv.qc.ca/publications/guides-de-loffice/guides-pour-les-ministeres-les-organismes-publics-et-les-municipalites/vers-des-parcours-sans-obstacles.html</w:t>
        </w:r>
      </w:hyperlink>
      <w:r w:rsidRPr="004104FA">
        <w:rPr>
          <w:rStyle w:val="Lienhypertexte"/>
          <w:rFonts w:cs="Arial"/>
          <w:color w:val="25ACC1"/>
          <w:sz w:val="18"/>
          <w:szCs w:val="18"/>
        </w:rPr>
        <w:t>.</w:t>
      </w:r>
    </w:p>
    <w:p w14:paraId="1301BAE9" w14:textId="77777777" w:rsidR="005A508C" w:rsidRPr="00D364F4" w:rsidRDefault="005A508C" w:rsidP="005A508C">
      <w:pPr>
        <w:pStyle w:val="Notedebasdepage"/>
        <w:rPr>
          <w:rFonts w:ascii="Times New Roman" w:hAnsi="Times New Roman" w:cs="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506ED" w14:textId="3BB80906" w:rsidR="00F82603" w:rsidRDefault="00F82603" w:rsidP="00E54490">
    <w:pPr>
      <w:pStyle w:val="En-tte"/>
      <w:rPr>
        <w:noProof/>
        <w:lang w:eastAsia="fr-CA"/>
      </w:rPr>
    </w:pPr>
  </w:p>
  <w:p w14:paraId="1E16FAE4" w14:textId="5A5E8A13" w:rsidR="00F82603" w:rsidRDefault="00F82603" w:rsidP="00E54490">
    <w:pPr>
      <w:pStyle w:val="En-tte"/>
      <w:rPr>
        <w:noProof/>
        <w:lang w:eastAsia="fr-CA"/>
      </w:rPr>
    </w:pPr>
  </w:p>
  <w:p w14:paraId="2E668577" w14:textId="41D4AF98" w:rsidR="00F82603" w:rsidRDefault="00F82603" w:rsidP="00E5449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060EC" w14:textId="1B463977" w:rsidR="00F82603" w:rsidRDefault="00F82603" w:rsidP="00E54490">
    <w:pPr>
      <w:pStyle w:val="En-tte"/>
    </w:pPr>
    <w:r w:rsidRPr="00BE4B0F">
      <w:rPr>
        <w:noProof/>
      </w:rPr>
      <mc:AlternateContent>
        <mc:Choice Requires="wps">
          <w:drawing>
            <wp:anchor distT="0" distB="0" distL="114300" distR="114300" simplePos="0" relativeHeight="251670528" behindDoc="0" locked="0" layoutInCell="1" allowOverlap="1" wp14:anchorId="26EAAF3C" wp14:editId="4BDC1BEF">
              <wp:simplePos x="0" y="0"/>
              <wp:positionH relativeFrom="column">
                <wp:posOffset>6000115</wp:posOffset>
              </wp:positionH>
              <wp:positionV relativeFrom="paragraph">
                <wp:posOffset>-1125220</wp:posOffset>
              </wp:positionV>
              <wp:extent cx="1323781" cy="1323781"/>
              <wp:effectExtent l="285750" t="285750" r="276860" b="276860"/>
              <wp:wrapNone/>
              <wp:docPr id="23" name="Rectangle 23"/>
              <wp:cNvGraphicFramePr/>
              <a:graphic xmlns:a="http://schemas.openxmlformats.org/drawingml/2006/main">
                <a:graphicData uri="http://schemas.microsoft.com/office/word/2010/wordprocessingShape">
                  <wps:wsp>
                    <wps:cNvSpPr/>
                    <wps:spPr>
                      <a:xfrm rot="2700000">
                        <a:off x="0" y="0"/>
                        <a:ext cx="1323781" cy="1323781"/>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A3CBC" id="Rectangle 23" o:spid="_x0000_s1026" style="position:absolute;margin-left:472.45pt;margin-top:-88.6pt;width:104.25pt;height:104.25pt;rotation:45;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" fillcolor="#c7e359"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2676B" w14:textId="785702B9" w:rsidR="00F82603" w:rsidRDefault="00F82603">
    <w:pPr>
      <w:pStyle w:val="En-tte"/>
    </w:pPr>
    <w:r w:rsidRPr="001171F9">
      <w:rPr>
        <w:noProof/>
      </w:rPr>
      <mc:AlternateContent>
        <mc:Choice Requires="wps">
          <w:drawing>
            <wp:anchor distT="0" distB="0" distL="114300" distR="114300" simplePos="0" relativeHeight="251687936" behindDoc="0" locked="0" layoutInCell="1" allowOverlap="1" wp14:anchorId="7DD0A3B6" wp14:editId="2FAEC119">
              <wp:simplePos x="0" y="0"/>
              <wp:positionH relativeFrom="column">
                <wp:posOffset>691515</wp:posOffset>
              </wp:positionH>
              <wp:positionV relativeFrom="paragraph">
                <wp:posOffset>3322320</wp:posOffset>
              </wp:positionV>
              <wp:extent cx="1313815" cy="1313180"/>
              <wp:effectExtent l="318" t="0" r="952" b="953"/>
              <wp:wrapNone/>
              <wp:docPr id="6" name="Larme 6"/>
              <wp:cNvGraphicFramePr/>
              <a:graphic xmlns:a="http://schemas.openxmlformats.org/drawingml/2006/main">
                <a:graphicData uri="http://schemas.microsoft.com/office/word/2010/wordprocessingShape">
                  <wps:wsp>
                    <wps:cNvSpPr/>
                    <wps:spPr>
                      <a:xfrm rot="5400000">
                        <a:off x="0" y="0"/>
                        <a:ext cx="1313815" cy="1313180"/>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8F00B3" id="Larme 6" o:spid="_x0000_s1026" style="position:absolute;margin-left:54.45pt;margin-top:261.6pt;width:103.45pt;height:103.4pt;rotation:90;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313815,131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" path="m,656590c,293965,294108,,656908,r656907,l1313815,656590v,362625,-294108,656590,-656908,656590c294107,1313180,-1,1019215,-1,656590r1,xe" fillcolor="#25acc1" stroked="f" strokeweight="1pt">
              <v:stroke joinstyle="miter"/>
              <v:path arrowok="t" o:connecttype="custom" o:connectlocs="0,656590;656908,0;1313815,0;1313815,656590;656907,1313180;-1,656590;0,656590" o:connectangles="0,0,0,0,0,0,0"/>
            </v:shape>
          </w:pict>
        </mc:Fallback>
      </mc:AlternateContent>
    </w:r>
    <w:r w:rsidRPr="001171F9">
      <w:rPr>
        <w:noProof/>
      </w:rPr>
      <mc:AlternateContent>
        <mc:Choice Requires="wps">
          <w:drawing>
            <wp:anchor distT="0" distB="0" distL="114300" distR="114300" simplePos="0" relativeHeight="251688960" behindDoc="0" locked="0" layoutInCell="1" allowOverlap="1" wp14:anchorId="5E826459" wp14:editId="5E32A13D">
              <wp:simplePos x="0" y="0"/>
              <wp:positionH relativeFrom="column">
                <wp:posOffset>60325</wp:posOffset>
              </wp:positionH>
              <wp:positionV relativeFrom="paragraph">
                <wp:posOffset>4739005</wp:posOffset>
              </wp:positionV>
              <wp:extent cx="1942465" cy="1941830"/>
              <wp:effectExtent l="318" t="0" r="952" b="953"/>
              <wp:wrapNone/>
              <wp:docPr id="16" name="Larme 16"/>
              <wp:cNvGraphicFramePr/>
              <a:graphic xmlns:a="http://schemas.openxmlformats.org/drawingml/2006/main">
                <a:graphicData uri="http://schemas.microsoft.com/office/word/2010/wordprocessingShape">
                  <wps:wsp>
                    <wps:cNvSpPr/>
                    <wps:spPr>
                      <a:xfrm rot="16200000" flipV="1">
                        <a:off x="0" y="0"/>
                        <a:ext cx="1942465" cy="1941830"/>
                      </a:xfrm>
                      <a:prstGeom prst="teardrop">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454BA7" id="Larme 16" o:spid="_x0000_s1026" style="position:absolute;margin-left:4.75pt;margin-top:373.15pt;width:152.95pt;height:152.9pt;rotation:90;flip:y;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1942465,194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" path="m,970915c,434693,434836,,971233,r971232,l1942465,970915v,536222,-434836,970915,-971233,970915c434835,1941830,-1,1507137,-1,970915r1,xe" fillcolor="#25acc1" stroked="f" strokeweight="1pt">
              <v:stroke joinstyle="miter"/>
              <v:path arrowok="t" o:connecttype="custom" o:connectlocs="0,970915;971233,0;1942465,0;1942465,970915;971232,1941830;-1,970915;0,970915" o:connectangles="0,0,0,0,0,0,0"/>
            </v:shape>
          </w:pict>
        </mc:Fallback>
      </mc:AlternateContent>
    </w:r>
    <w:r w:rsidRPr="001171F9">
      <w:rPr>
        <w:noProof/>
      </w:rPr>
      <mc:AlternateContent>
        <mc:Choice Requires="wps">
          <w:drawing>
            <wp:anchor distT="0" distB="0" distL="114300" distR="114300" simplePos="0" relativeHeight="251689984" behindDoc="0" locked="0" layoutInCell="1" allowOverlap="1" wp14:anchorId="6E581636" wp14:editId="57609419">
              <wp:simplePos x="0" y="0"/>
              <wp:positionH relativeFrom="column">
                <wp:posOffset>-2289810</wp:posOffset>
              </wp:positionH>
              <wp:positionV relativeFrom="paragraph">
                <wp:posOffset>109220</wp:posOffset>
              </wp:positionV>
              <wp:extent cx="1447800" cy="1768475"/>
              <wp:effectExtent l="258762" t="427038" r="201613" b="430212"/>
              <wp:wrapNone/>
              <wp:docPr id="27" name="Rectangle 27"/>
              <wp:cNvGraphicFramePr/>
              <a:graphic xmlns:a="http://schemas.openxmlformats.org/drawingml/2006/main">
                <a:graphicData uri="http://schemas.microsoft.com/office/word/2010/wordprocessingShape">
                  <wps:wsp>
                    <wps:cNvSpPr/>
                    <wps:spPr>
                      <a:xfrm rot="2700000">
                        <a:off x="0" y="0"/>
                        <a:ext cx="1447800" cy="1768475"/>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D3F0CA" id="Rectangle 27" o:spid="_x0000_s1026" style="position:absolute;margin-left:-180.3pt;margin-top:8.6pt;width:114pt;height:139.25pt;rotation:45;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" fillcolor="#c7e359" stroked="f" strokeweight="1pt"/>
          </w:pict>
        </mc:Fallback>
      </mc:AlternateContent>
    </w:r>
    <w:r w:rsidRPr="001171F9">
      <w:rPr>
        <w:noProof/>
      </w:rPr>
      <mc:AlternateContent>
        <mc:Choice Requires="wps">
          <w:drawing>
            <wp:anchor distT="0" distB="0" distL="114300" distR="114300" simplePos="0" relativeHeight="251691008" behindDoc="0" locked="0" layoutInCell="1" allowOverlap="1" wp14:anchorId="2431BE75" wp14:editId="2F1E7559">
              <wp:simplePos x="0" y="0"/>
              <wp:positionH relativeFrom="column">
                <wp:posOffset>2122805</wp:posOffset>
              </wp:positionH>
              <wp:positionV relativeFrom="paragraph">
                <wp:posOffset>4677410</wp:posOffset>
              </wp:positionV>
              <wp:extent cx="2875280" cy="1027430"/>
              <wp:effectExtent l="0" t="0" r="0" b="127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1027430"/>
                      </a:xfrm>
                      <a:prstGeom prst="rect">
                        <a:avLst/>
                      </a:prstGeom>
                      <a:noFill/>
                      <a:ln w="9525">
                        <a:noFill/>
                        <a:miter lim="800000"/>
                        <a:headEnd/>
                        <a:tailEnd/>
                      </a:ln>
                    </wps:spPr>
                    <wps:txbx>
                      <w:txbxContent>
                        <w:p w14:paraId="7816B47B" w14:textId="77777777" w:rsidR="00F82603" w:rsidRPr="00FF02D3" w:rsidRDefault="00F82603" w:rsidP="001171F9">
                          <w:pPr>
                            <w:spacing w:after="0" w:line="240" w:lineRule="auto"/>
                            <w:jc w:val="left"/>
                            <w:rPr>
                              <w:rFonts w:ascii="Raleway ExtraBold" w:eastAsia="SimSun" w:hAnsi="Raleway ExtraBold" w:cs="Times New Roman"/>
                              <w:b/>
                              <w:bCs/>
                              <w:iCs/>
                              <w:sz w:val="40"/>
                              <w:szCs w:val="52"/>
                              <w:lang w:eastAsia="zh-CN"/>
                            </w:rPr>
                          </w:pPr>
                          <w:r w:rsidRPr="00FF02D3">
                            <w:rPr>
                              <w:rFonts w:ascii="Raleway ExtraBold" w:eastAsia="SimSun" w:hAnsi="Raleway ExtraBold" w:cs="Times New Roman"/>
                              <w:b/>
                              <w:bCs/>
                              <w:iCs/>
                              <w:color w:val="25ACC1"/>
                              <w:sz w:val="48"/>
                              <w:szCs w:val="48"/>
                              <w:lang w:eastAsia="zh-CN"/>
                            </w:rPr>
                            <w:t>MUNICIPALITÉS AMIES DES AÎNÉS</w:t>
                          </w:r>
                          <w:r w:rsidRPr="00FF02D3">
                            <w:rPr>
                              <w:rFonts w:ascii="Raleway ExtraBold" w:eastAsia="SimSun" w:hAnsi="Raleway ExtraBold" w:cs="Times New Roman"/>
                              <w:b/>
                              <w:bCs/>
                              <w:iCs/>
                              <w:color w:val="25ACC1"/>
                              <w:sz w:val="40"/>
                              <w:szCs w:val="52"/>
                              <w:lang w:eastAsia="zh-CN"/>
                            </w:rPr>
                            <w:t xml:space="preserve"> </w:t>
                          </w:r>
                          <w:r w:rsidRPr="00FF02D3">
                            <w:rPr>
                              <w:rFonts w:ascii="Raleway ExtraBold" w:eastAsia="SimSun" w:hAnsi="Raleway ExtraBold" w:cs="Times New Roman"/>
                              <w:b/>
                              <w:bCs/>
                              <w:iCs/>
                              <w:sz w:val="40"/>
                              <w:szCs w:val="52"/>
                              <w:lang w:eastAsia="zh-CN"/>
                            </w:rPr>
                            <w:br/>
                          </w:r>
                        </w:p>
                        <w:p w14:paraId="1A16C4F4" w14:textId="77777777" w:rsidR="00F82603" w:rsidRDefault="00F82603" w:rsidP="001171F9"/>
                      </w:txbxContent>
                    </wps:txbx>
                    <wps:bodyPr rot="0" vert="horz" wrap="square" lIns="91440" tIns="45720" rIns="91440" bIns="45720" anchor="t" anchorCtr="0">
                      <a:noAutofit/>
                    </wps:bodyPr>
                  </wps:wsp>
                </a:graphicData>
              </a:graphic>
            </wp:anchor>
          </w:drawing>
        </mc:Choice>
        <mc:Fallback>
          <w:pict>
            <v:shapetype w14:anchorId="2431BE75" id="_x0000_t202" coordsize="21600,21600" o:spt="202" path="m,l,21600r21600,l21600,xe">
              <v:stroke joinstyle="miter"/>
              <v:path gradientshapeok="t" o:connecttype="rect"/>
            </v:shapetype>
            <v:shape id="Zone de texte 2" o:spid="_x0000_s1050" type="#_x0000_t202" style="position:absolute;left:0;text-align:left;margin-left:167.15pt;margin-top:368.3pt;width:226.4pt;height:80.9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" filled="f" stroked="f">
              <v:textbox>
                <w:txbxContent>
                  <w:p w14:paraId="7816B47B" w14:textId="77777777" w:rsidR="00F82603" w:rsidRPr="00FF02D3" w:rsidRDefault="00F82603" w:rsidP="001171F9">
                    <w:pPr>
                      <w:spacing w:after="0" w:line="240" w:lineRule="auto"/>
                      <w:jc w:val="left"/>
                      <w:rPr>
                        <w:rFonts w:ascii="Raleway ExtraBold" w:eastAsia="SimSun" w:hAnsi="Raleway ExtraBold" w:cs="Times New Roman"/>
                        <w:b/>
                        <w:bCs/>
                        <w:iCs/>
                        <w:sz w:val="40"/>
                        <w:szCs w:val="52"/>
                        <w:lang w:eastAsia="zh-CN"/>
                      </w:rPr>
                    </w:pPr>
                    <w:r w:rsidRPr="00FF02D3">
                      <w:rPr>
                        <w:rFonts w:ascii="Raleway ExtraBold" w:eastAsia="SimSun" w:hAnsi="Raleway ExtraBold" w:cs="Times New Roman"/>
                        <w:b/>
                        <w:bCs/>
                        <w:iCs/>
                        <w:color w:val="25ACC1"/>
                        <w:sz w:val="48"/>
                        <w:szCs w:val="48"/>
                        <w:lang w:eastAsia="zh-CN"/>
                      </w:rPr>
                      <w:t>MUNICIPALITÉS AMIES DES AÎNÉS</w:t>
                    </w:r>
                    <w:r w:rsidRPr="00FF02D3">
                      <w:rPr>
                        <w:rFonts w:ascii="Raleway ExtraBold" w:eastAsia="SimSun" w:hAnsi="Raleway ExtraBold" w:cs="Times New Roman"/>
                        <w:b/>
                        <w:bCs/>
                        <w:iCs/>
                        <w:color w:val="25ACC1"/>
                        <w:sz w:val="40"/>
                        <w:szCs w:val="52"/>
                        <w:lang w:eastAsia="zh-CN"/>
                      </w:rPr>
                      <w:t xml:space="preserve"> </w:t>
                    </w:r>
                    <w:r w:rsidRPr="00FF02D3">
                      <w:rPr>
                        <w:rFonts w:ascii="Raleway ExtraBold" w:eastAsia="SimSun" w:hAnsi="Raleway ExtraBold" w:cs="Times New Roman"/>
                        <w:b/>
                        <w:bCs/>
                        <w:iCs/>
                        <w:sz w:val="40"/>
                        <w:szCs w:val="52"/>
                        <w:lang w:eastAsia="zh-CN"/>
                      </w:rPr>
                      <w:br/>
                    </w:r>
                  </w:p>
                  <w:p w14:paraId="1A16C4F4" w14:textId="77777777" w:rsidR="00F82603" w:rsidRDefault="00F82603" w:rsidP="001171F9"/>
                </w:txbxContent>
              </v:textbox>
            </v:shape>
          </w:pict>
        </mc:Fallback>
      </mc:AlternateContent>
    </w:r>
    <w:r w:rsidRPr="001171F9">
      <w:rPr>
        <w:noProof/>
      </w:rPr>
      <mc:AlternateContent>
        <mc:Choice Requires="wps">
          <w:drawing>
            <wp:anchor distT="0" distB="0" distL="114300" distR="114300" simplePos="0" relativeHeight="251692032" behindDoc="0" locked="0" layoutInCell="1" allowOverlap="1" wp14:anchorId="58412BFC" wp14:editId="3E88B13F">
              <wp:simplePos x="0" y="0"/>
              <wp:positionH relativeFrom="column">
                <wp:posOffset>-1153160</wp:posOffset>
              </wp:positionH>
              <wp:positionV relativeFrom="paragraph">
                <wp:posOffset>7420610</wp:posOffset>
              </wp:positionV>
              <wp:extent cx="7790815" cy="1266190"/>
              <wp:effectExtent l="0" t="0" r="635" b="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0815" cy="1266190"/>
                      </a:xfrm>
                      <a:prstGeom prst="rect">
                        <a:avLst/>
                      </a:prstGeom>
                      <a:solidFill>
                        <a:srgbClr val="324D72"/>
                      </a:solidFill>
                      <a:ln w="9525">
                        <a:noFill/>
                        <a:miter lim="800000"/>
                        <a:headEnd/>
                        <a:tailEnd/>
                      </a:ln>
                    </wps:spPr>
                    <wps:txbx>
                      <w:txbxContent>
                        <w:p w14:paraId="2B4DD636" w14:textId="586BE687" w:rsidR="00F82603" w:rsidRDefault="00AB3B67" w:rsidP="00166780">
                          <w:pPr>
                            <w:spacing w:before="120" w:after="0"/>
                            <w:jc w:val="center"/>
                          </w:pPr>
                          <w:r>
                            <w:rPr>
                              <w:rFonts w:ascii="Raleway SemiBold" w:hAnsi="Raleway SemiBold"/>
                              <w:color w:val="FFFFFF" w:themeColor="background1"/>
                              <w:sz w:val="44"/>
                              <w:szCs w:val="44"/>
                            </w:rPr>
                            <w:t>Outil complémentaire</w:t>
                          </w:r>
                        </w:p>
                      </w:txbxContent>
                    </wps:txbx>
                    <wps:bodyPr rot="0" vert="horz" wrap="square" lIns="91440" tIns="45720" rIns="91440" bIns="45720" anchor="ctr" anchorCtr="0">
                      <a:noAutofit/>
                    </wps:bodyPr>
                  </wps:wsp>
                </a:graphicData>
              </a:graphic>
            </wp:anchor>
          </w:drawing>
        </mc:Choice>
        <mc:Fallback>
          <w:pict>
            <v:shape w14:anchorId="58412BFC" id="_x0000_s1051" type="#_x0000_t202" style="position:absolute;left:0;text-align:left;margin-left:-90.8pt;margin-top:584.3pt;width:613.45pt;height:99.7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" fillcolor="#324d72" stroked="f">
              <v:textbox>
                <w:txbxContent>
                  <w:p w14:paraId="2B4DD636" w14:textId="586BE687" w:rsidR="00F82603" w:rsidRDefault="00AB3B67" w:rsidP="00166780">
                    <w:pPr>
                      <w:spacing w:before="120" w:after="0"/>
                      <w:jc w:val="center"/>
                    </w:pPr>
                    <w:r>
                      <w:rPr>
                        <w:rFonts w:ascii="Raleway SemiBold" w:hAnsi="Raleway SemiBold"/>
                        <w:color w:val="FFFFFF" w:themeColor="background1"/>
                        <w:sz w:val="44"/>
                        <w:szCs w:val="44"/>
                      </w:rPr>
                      <w:t>Outil complémentaire</w:t>
                    </w:r>
                  </w:p>
                </w:txbxContent>
              </v:textbox>
            </v:shape>
          </w:pict>
        </mc:Fallback>
      </mc:AlternateContent>
    </w:r>
    <w:r w:rsidRPr="001171F9">
      <w:rPr>
        <w:noProof/>
      </w:rPr>
      <w:drawing>
        <wp:anchor distT="0" distB="0" distL="114300" distR="114300" simplePos="0" relativeHeight="251693056" behindDoc="0" locked="0" layoutInCell="1" allowOverlap="1" wp14:anchorId="7D434D4C" wp14:editId="1D049688">
          <wp:simplePos x="0" y="0"/>
          <wp:positionH relativeFrom="column">
            <wp:posOffset>2103755</wp:posOffset>
          </wp:positionH>
          <wp:positionV relativeFrom="paragraph">
            <wp:posOffset>1591310</wp:posOffset>
          </wp:positionV>
          <wp:extent cx="3056255" cy="3056255"/>
          <wp:effectExtent l="0" t="0" r="0" b="0"/>
          <wp:wrapNone/>
          <wp:docPr id="7" name="Image 7" descr="Une image contenant personne, homme, intérieur, ten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personne, homme, intérieur, tenant&#10;&#10;Description générée automatiquemen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056255" cy="305625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8A818" w14:textId="4B8C0240" w:rsidR="00F82603" w:rsidRDefault="00365B9B" w:rsidP="00E54490">
    <w:pPr>
      <w:pStyle w:val="En-tte"/>
      <w:rPr>
        <w:rFonts w:ascii="Times New Roman" w:eastAsia="SimSun" w:hAnsi="Times New Roman" w:cs="Times New Roman"/>
        <w:noProof/>
        <w:lang w:eastAsia="fr-CA"/>
      </w:rPr>
    </w:pPr>
    <w:r w:rsidRPr="00365B9B">
      <w:rPr>
        <w:rFonts w:ascii="Times New Roman" w:eastAsia="SimSun" w:hAnsi="Times New Roman" w:cs="Times New Roman"/>
        <w:noProof/>
        <w:lang w:eastAsia="fr-CA"/>
      </w:rPr>
      <mc:AlternateContent>
        <mc:Choice Requires="wps">
          <w:drawing>
            <wp:anchor distT="0" distB="0" distL="114300" distR="114300" simplePos="0" relativeHeight="251767808" behindDoc="0" locked="0" layoutInCell="1" allowOverlap="1" wp14:anchorId="2437EB30" wp14:editId="27EFDF83">
              <wp:simplePos x="0" y="0"/>
              <wp:positionH relativeFrom="column">
                <wp:posOffset>-2056447</wp:posOffset>
              </wp:positionH>
              <wp:positionV relativeFrom="paragraph">
                <wp:posOffset>-1262698</wp:posOffset>
              </wp:positionV>
              <wp:extent cx="1447800" cy="1768475"/>
              <wp:effectExtent l="258762" t="414338" r="258763" b="423862"/>
              <wp:wrapNone/>
              <wp:docPr id="33" name="Rectangle 33"/>
              <wp:cNvGraphicFramePr/>
              <a:graphic xmlns:a="http://schemas.openxmlformats.org/drawingml/2006/main">
                <a:graphicData uri="http://schemas.microsoft.com/office/word/2010/wordprocessingShape">
                  <wps:wsp>
                    <wps:cNvSpPr/>
                    <wps:spPr>
                      <a:xfrm rot="2700000">
                        <a:off x="0" y="0"/>
                        <a:ext cx="1447800" cy="1768475"/>
                      </a:xfrm>
                      <a:prstGeom prst="rect">
                        <a:avLst/>
                      </a:prstGeom>
                      <a:solidFill>
                        <a:srgbClr val="C7E35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F0898" id="Rectangle 33" o:spid="_x0000_s1026" style="position:absolute;margin-left:-161.9pt;margin-top:-99.45pt;width:114pt;height:139.25pt;rotation:45;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" fillcolor="#c7e359" stroked="f" strokeweight="1pt"/>
          </w:pict>
        </mc:Fallback>
      </mc:AlternateContent>
    </w:r>
    <w:r w:rsidRPr="00365B9B">
      <w:rPr>
        <w:rFonts w:ascii="Times New Roman" w:eastAsia="SimSun" w:hAnsi="Times New Roman" w:cs="Times New Roman"/>
        <w:noProof/>
        <w:lang w:eastAsia="fr-CA"/>
      </w:rPr>
      <mc:AlternateContent>
        <mc:Choice Requires="wps">
          <w:drawing>
            <wp:anchor distT="0" distB="0" distL="114300" distR="114300" simplePos="0" relativeHeight="251766784" behindDoc="0" locked="0" layoutInCell="1" allowOverlap="1" wp14:anchorId="2333E0D4" wp14:editId="742E5299">
              <wp:simplePos x="0" y="0"/>
              <wp:positionH relativeFrom="column">
                <wp:posOffset>-1152525</wp:posOffset>
              </wp:positionH>
              <wp:positionV relativeFrom="paragraph">
                <wp:posOffset>-536575</wp:posOffset>
              </wp:positionV>
              <wp:extent cx="13492480" cy="466725"/>
              <wp:effectExtent l="0" t="0" r="0" b="9525"/>
              <wp:wrapNone/>
              <wp:docPr id="31" name="Rectangle 31"/>
              <wp:cNvGraphicFramePr/>
              <a:graphic xmlns:a="http://schemas.openxmlformats.org/drawingml/2006/main">
                <a:graphicData uri="http://schemas.microsoft.com/office/word/2010/wordprocessingShape">
                  <wps:wsp>
                    <wps:cNvSpPr/>
                    <wps:spPr>
                      <a:xfrm>
                        <a:off x="0" y="0"/>
                        <a:ext cx="13492480" cy="466725"/>
                      </a:xfrm>
                      <a:prstGeom prst="rect">
                        <a:avLst/>
                      </a:prstGeom>
                      <a:solidFill>
                        <a:srgbClr val="25AC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F3FE2" id="Rectangle 31" o:spid="_x0000_s1026" style="position:absolute;margin-left:-90.75pt;margin-top:-42.25pt;width:1062.4pt;height:36.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" fillcolor="#25acc1" stroked="f" strokeweight="1pt"/>
          </w:pict>
        </mc:Fallback>
      </mc:AlternateContent>
    </w:r>
  </w:p>
  <w:p w14:paraId="44457A42" w14:textId="4C919B76" w:rsidR="00F82603" w:rsidRDefault="00F82603" w:rsidP="00E54490">
    <w:pPr>
      <w:pStyle w:val="En-tte"/>
      <w:rPr>
        <w:noProof/>
        <w:lang w:eastAsia="fr-CA"/>
      </w:rPr>
    </w:pPr>
  </w:p>
  <w:p w14:paraId="38701224" w14:textId="718D133D" w:rsidR="00F82603" w:rsidRDefault="00F82603" w:rsidP="00E54490">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AEE67" w14:textId="338DB543" w:rsidR="00F82603" w:rsidRDefault="00F82603" w:rsidP="00E54490">
    <w:pPr>
      <w:pStyle w:val="En-tte"/>
    </w:pPr>
    <w:r>
      <w:rPr>
        <w:noProof/>
      </w:rPr>
      <mc:AlternateContent>
        <mc:Choice Requires="wps">
          <w:drawing>
            <wp:anchor distT="0" distB="0" distL="114300" distR="114300" simplePos="0" relativeHeight="251661312" behindDoc="0" locked="0" layoutInCell="1" allowOverlap="1" wp14:anchorId="1B4B5D73" wp14:editId="1D446919">
              <wp:simplePos x="0" y="0"/>
              <wp:positionH relativeFrom="column">
                <wp:posOffset>5370194</wp:posOffset>
              </wp:positionH>
              <wp:positionV relativeFrom="paragraph">
                <wp:posOffset>-476251</wp:posOffset>
              </wp:positionV>
              <wp:extent cx="871159" cy="871159"/>
              <wp:effectExtent l="190500" t="190500" r="196215" b="196215"/>
              <wp:wrapNone/>
              <wp:docPr id="10" name="Rectangle 10"/>
              <wp:cNvGraphicFramePr/>
              <a:graphic xmlns:a="http://schemas.openxmlformats.org/drawingml/2006/main">
                <a:graphicData uri="http://schemas.microsoft.com/office/word/2010/wordprocessingShape">
                  <wps:wsp>
                    <wps:cNvSpPr/>
                    <wps:spPr>
                      <a:xfrm rot="2700000">
                        <a:off x="0" y="0"/>
                        <a:ext cx="871159" cy="871159"/>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8E8BD" id="Rectangle 10" o:spid="_x0000_s1026" style="position:absolute;margin-left:422.85pt;margin-top:-37.5pt;width:68.6pt;height:68.6pt;rotation:45;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" fillcolor="#c7e359" stroked="f" strokeweight="1pt"/>
          </w:pict>
        </mc:Fallback>
      </mc:AlternateContent>
    </w:r>
    <w:r>
      <w:rPr>
        <w:noProof/>
      </w:rPr>
      <mc:AlternateContent>
        <mc:Choice Requires="wps">
          <w:drawing>
            <wp:anchor distT="0" distB="0" distL="114300" distR="114300" simplePos="0" relativeHeight="251659264" behindDoc="0" locked="0" layoutInCell="1" allowOverlap="1" wp14:anchorId="383988F8" wp14:editId="6480AEC9">
              <wp:simplePos x="0" y="0"/>
              <wp:positionH relativeFrom="column">
                <wp:posOffset>5678805</wp:posOffset>
              </wp:positionH>
              <wp:positionV relativeFrom="paragraph">
                <wp:posOffset>-723405</wp:posOffset>
              </wp:positionV>
              <wp:extent cx="1123200" cy="1123200"/>
              <wp:effectExtent l="247650" t="247650" r="153670" b="248920"/>
              <wp:wrapNone/>
              <wp:docPr id="8" name="Rectangle 8"/>
              <wp:cNvGraphicFramePr/>
              <a:graphic xmlns:a="http://schemas.openxmlformats.org/drawingml/2006/main">
                <a:graphicData uri="http://schemas.microsoft.com/office/word/2010/wordprocessingShape">
                  <wps:wsp>
                    <wps:cNvSpPr/>
                    <wps:spPr>
                      <a:xfrm rot="2700000">
                        <a:off x="0" y="0"/>
                        <a:ext cx="1123200" cy="1123200"/>
                      </a:xfrm>
                      <a:prstGeom prst="rect">
                        <a:avLst/>
                      </a:prstGeom>
                      <a:solidFill>
                        <a:srgbClr val="25A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B8F37" id="Rectangle 8" o:spid="_x0000_s1026" style="position:absolute;margin-left:447.15pt;margin-top:-56.95pt;width:88.45pt;height:88.45pt;rotation:45;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" fillcolor="#25acc1" stroked="f" strokeweight="1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D25ED" w14:textId="2410900F" w:rsidR="00D91DAA" w:rsidRDefault="00D91DAA" w:rsidP="00E54490">
    <w:pPr>
      <w:pStyle w:val="En-tte"/>
      <w:rPr>
        <w:rFonts w:ascii="Times New Roman" w:eastAsia="SimSun" w:hAnsi="Times New Roman" w:cs="Times New Roman"/>
        <w:noProof/>
        <w:lang w:eastAsia="fr-CA"/>
      </w:rPr>
    </w:pPr>
    <w:r w:rsidRPr="00D91DAA">
      <w:rPr>
        <w:rFonts w:ascii="Times New Roman" w:eastAsia="SimSun" w:hAnsi="Times New Roman" w:cs="Times New Roman"/>
        <w:noProof/>
        <w:lang w:eastAsia="fr-CA"/>
      </w:rPr>
      <mc:AlternateContent>
        <mc:Choice Requires="wps">
          <w:drawing>
            <wp:anchor distT="0" distB="0" distL="114300" distR="114300" simplePos="0" relativeHeight="251762688" behindDoc="0" locked="0" layoutInCell="1" allowOverlap="1" wp14:anchorId="3E8BEDC7" wp14:editId="27D7965A">
              <wp:simplePos x="0" y="0"/>
              <wp:positionH relativeFrom="column">
                <wp:posOffset>-2037396</wp:posOffset>
              </wp:positionH>
              <wp:positionV relativeFrom="paragraph">
                <wp:posOffset>-1300162</wp:posOffset>
              </wp:positionV>
              <wp:extent cx="1447800" cy="1768475"/>
              <wp:effectExtent l="258762" t="414338" r="258763" b="423862"/>
              <wp:wrapNone/>
              <wp:docPr id="29" name="Rectangle 29"/>
              <wp:cNvGraphicFramePr/>
              <a:graphic xmlns:a="http://schemas.openxmlformats.org/drawingml/2006/main">
                <a:graphicData uri="http://schemas.microsoft.com/office/word/2010/wordprocessingShape">
                  <wps:wsp>
                    <wps:cNvSpPr/>
                    <wps:spPr>
                      <a:xfrm rot="2700000">
                        <a:off x="0" y="0"/>
                        <a:ext cx="1447800" cy="1768475"/>
                      </a:xfrm>
                      <a:prstGeom prst="rect">
                        <a:avLst/>
                      </a:prstGeom>
                      <a:solidFill>
                        <a:srgbClr val="C7E35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3A60E" id="Rectangle 29" o:spid="_x0000_s1026" style="position:absolute;margin-left:-160.4pt;margin-top:-102.35pt;width:114pt;height:139.25pt;rotation:45;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" fillcolor="#c7e359" stroked="f" strokeweight="1pt"/>
          </w:pict>
        </mc:Fallback>
      </mc:AlternateContent>
    </w:r>
    <w:r w:rsidRPr="00D91DAA">
      <w:rPr>
        <w:rFonts w:ascii="Times New Roman" w:eastAsia="SimSun" w:hAnsi="Times New Roman" w:cs="Times New Roman"/>
        <w:noProof/>
        <w:lang w:eastAsia="fr-CA"/>
      </w:rPr>
      <mc:AlternateContent>
        <mc:Choice Requires="wps">
          <w:drawing>
            <wp:anchor distT="0" distB="0" distL="114300" distR="114300" simplePos="0" relativeHeight="251761664" behindDoc="0" locked="0" layoutInCell="1" allowOverlap="1" wp14:anchorId="70BF3A98" wp14:editId="55BC4D63">
              <wp:simplePos x="0" y="0"/>
              <wp:positionH relativeFrom="column">
                <wp:posOffset>-1007745</wp:posOffset>
              </wp:positionH>
              <wp:positionV relativeFrom="paragraph">
                <wp:posOffset>-539750</wp:posOffset>
              </wp:positionV>
              <wp:extent cx="13492480" cy="466725"/>
              <wp:effectExtent l="0" t="0" r="0" b="9525"/>
              <wp:wrapNone/>
              <wp:docPr id="28" name="Rectangle 28"/>
              <wp:cNvGraphicFramePr/>
              <a:graphic xmlns:a="http://schemas.openxmlformats.org/drawingml/2006/main">
                <a:graphicData uri="http://schemas.microsoft.com/office/word/2010/wordprocessingShape">
                  <wps:wsp>
                    <wps:cNvSpPr/>
                    <wps:spPr>
                      <a:xfrm>
                        <a:off x="0" y="0"/>
                        <a:ext cx="13492480" cy="466725"/>
                      </a:xfrm>
                      <a:prstGeom prst="rect">
                        <a:avLst/>
                      </a:prstGeom>
                      <a:solidFill>
                        <a:srgbClr val="25AC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F1D90" id="Rectangle 28" o:spid="_x0000_s1026" style="position:absolute;margin-left:-79.35pt;margin-top:-42.5pt;width:1062.4pt;height:36.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" fillcolor="#25acc1" stroked="f" strokeweight="1pt"/>
          </w:pict>
        </mc:Fallback>
      </mc:AlternateContent>
    </w:r>
  </w:p>
  <w:p w14:paraId="5944CD70" w14:textId="77777777" w:rsidR="00D91DAA" w:rsidRDefault="00D91DAA" w:rsidP="00E54490">
    <w:pPr>
      <w:pStyle w:val="En-tte"/>
      <w:rPr>
        <w:noProof/>
        <w:lang w:eastAsia="fr-CA"/>
      </w:rPr>
    </w:pPr>
  </w:p>
  <w:p w14:paraId="3F8A2172" w14:textId="39999A5E" w:rsidR="00D91DAA" w:rsidRDefault="00D91DAA" w:rsidP="00E54490">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E4160" w14:textId="4BA70AF5" w:rsidR="00301316" w:rsidRDefault="00301316" w:rsidP="00E54490">
    <w:pPr>
      <w:pStyle w:val="En-tte"/>
    </w:pPr>
    <w:r>
      <w:rPr>
        <w:noProof/>
      </w:rPr>
      <mc:AlternateContent>
        <mc:Choice Requires="wps">
          <w:drawing>
            <wp:anchor distT="0" distB="0" distL="114300" distR="114300" simplePos="0" relativeHeight="251736064" behindDoc="0" locked="0" layoutInCell="1" allowOverlap="1" wp14:anchorId="25CEDC90" wp14:editId="56430206">
              <wp:simplePos x="0" y="0"/>
              <wp:positionH relativeFrom="column">
                <wp:posOffset>8121219</wp:posOffset>
              </wp:positionH>
              <wp:positionV relativeFrom="paragraph">
                <wp:posOffset>-958813</wp:posOffset>
              </wp:positionV>
              <wp:extent cx="871159" cy="871159"/>
              <wp:effectExtent l="190500" t="190500" r="196215" b="196215"/>
              <wp:wrapNone/>
              <wp:docPr id="240" name="Rectangle 240"/>
              <wp:cNvGraphicFramePr/>
              <a:graphic xmlns:a="http://schemas.openxmlformats.org/drawingml/2006/main">
                <a:graphicData uri="http://schemas.microsoft.com/office/word/2010/wordprocessingShape">
                  <wps:wsp>
                    <wps:cNvSpPr/>
                    <wps:spPr>
                      <a:xfrm rot="2700000">
                        <a:off x="0" y="0"/>
                        <a:ext cx="871159" cy="871159"/>
                      </a:xfrm>
                      <a:prstGeom prst="rect">
                        <a:avLst/>
                      </a:prstGeom>
                      <a:solidFill>
                        <a:srgbClr val="C7E3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E84B9" id="Rectangle 240" o:spid="_x0000_s1026" style="position:absolute;margin-left:639.45pt;margin-top:-75.5pt;width:68.6pt;height:68.6pt;rotation:45;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" fillcolor="#c7e359" stroked="f" strokeweight="1p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A5858" w14:textId="77777777" w:rsidR="00FC7072" w:rsidRDefault="00FC7072" w:rsidP="00E54490">
    <w:pPr>
      <w:pStyle w:val="En-tte"/>
    </w:pPr>
    <w:r w:rsidRPr="0046645B">
      <w:rPr>
        <w:noProof/>
        <w:lang w:eastAsia="fr-CA"/>
      </w:rPr>
      <mc:AlternateContent>
        <mc:Choice Requires="wps">
          <w:drawing>
            <wp:anchor distT="0" distB="0" distL="114300" distR="114300" simplePos="0" relativeHeight="251750400" behindDoc="0" locked="0" layoutInCell="1" allowOverlap="1" wp14:anchorId="77CC088C" wp14:editId="6970E83B">
              <wp:simplePos x="0" y="0"/>
              <wp:positionH relativeFrom="column">
                <wp:posOffset>-1633855</wp:posOffset>
              </wp:positionH>
              <wp:positionV relativeFrom="paragraph">
                <wp:posOffset>-608330</wp:posOffset>
              </wp:positionV>
              <wp:extent cx="13492480" cy="466725"/>
              <wp:effectExtent l="0" t="0" r="0" b="9525"/>
              <wp:wrapNone/>
              <wp:docPr id="47" name="Rectangle 47"/>
              <wp:cNvGraphicFramePr/>
              <a:graphic xmlns:a="http://schemas.openxmlformats.org/drawingml/2006/main">
                <a:graphicData uri="http://schemas.microsoft.com/office/word/2010/wordprocessingShape">
                  <wps:wsp>
                    <wps:cNvSpPr/>
                    <wps:spPr>
                      <a:xfrm>
                        <a:off x="0" y="0"/>
                        <a:ext cx="13492480" cy="466725"/>
                      </a:xfrm>
                      <a:prstGeom prst="rect">
                        <a:avLst/>
                      </a:prstGeom>
                      <a:solidFill>
                        <a:srgbClr val="25AC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679FF" id="Rectangle 47" o:spid="_x0000_s1026" style="position:absolute;margin-left:-128.65pt;margin-top:-47.9pt;width:1062.4pt;height:36.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" fillcolor="#25acc1" stroked="f" strokeweight="1pt"/>
          </w:pict>
        </mc:Fallback>
      </mc:AlternateContent>
    </w:r>
    <w:r w:rsidRPr="0046645B">
      <w:rPr>
        <w:noProof/>
        <w:lang w:eastAsia="fr-CA"/>
      </w:rPr>
      <mc:AlternateContent>
        <mc:Choice Requires="wps">
          <w:drawing>
            <wp:anchor distT="0" distB="0" distL="114300" distR="114300" simplePos="0" relativeHeight="251751424" behindDoc="0" locked="0" layoutInCell="1" allowOverlap="1" wp14:anchorId="2B8A0590" wp14:editId="69042EE4">
              <wp:simplePos x="0" y="0"/>
              <wp:positionH relativeFrom="column">
                <wp:posOffset>-2057082</wp:posOffset>
              </wp:positionH>
              <wp:positionV relativeFrom="paragraph">
                <wp:posOffset>-1276986</wp:posOffset>
              </wp:positionV>
              <wp:extent cx="1448210" cy="1768793"/>
              <wp:effectExtent l="258762" t="414338" r="258763" b="423862"/>
              <wp:wrapNone/>
              <wp:docPr id="48" name="Rectangle 48"/>
              <wp:cNvGraphicFramePr/>
              <a:graphic xmlns:a="http://schemas.openxmlformats.org/drawingml/2006/main">
                <a:graphicData uri="http://schemas.microsoft.com/office/word/2010/wordprocessingShape">
                  <wps:wsp>
                    <wps:cNvSpPr/>
                    <wps:spPr>
                      <a:xfrm rot="2700000">
                        <a:off x="0" y="0"/>
                        <a:ext cx="1448210" cy="1768793"/>
                      </a:xfrm>
                      <a:prstGeom prst="rect">
                        <a:avLst/>
                      </a:prstGeom>
                      <a:solidFill>
                        <a:srgbClr val="C7E35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1C680" id="Rectangle 48" o:spid="_x0000_s1026" style="position:absolute;margin-left:-161.95pt;margin-top:-100.55pt;width:114.05pt;height:139.3pt;rotation:45;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" fillcolor="#c7e359" stroked="f" strokeweight="1p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297EE" w14:textId="23979783" w:rsidR="004E2472" w:rsidRDefault="004E2472" w:rsidP="00E54490">
    <w:pPr>
      <w:pStyle w:val="En-tte"/>
    </w:pPr>
    <w:r w:rsidRPr="004E2472">
      <w:rPr>
        <w:noProof/>
      </w:rPr>
      <mc:AlternateContent>
        <mc:Choice Requires="wps">
          <w:drawing>
            <wp:anchor distT="0" distB="0" distL="114300" distR="114300" simplePos="0" relativeHeight="251746304" behindDoc="0" locked="0" layoutInCell="1" allowOverlap="1" wp14:anchorId="340E5EFB" wp14:editId="5856CF55">
              <wp:simplePos x="0" y="0"/>
              <wp:positionH relativeFrom="column">
                <wp:posOffset>-2106002</wp:posOffset>
              </wp:positionH>
              <wp:positionV relativeFrom="paragraph">
                <wp:posOffset>-1238923</wp:posOffset>
              </wp:positionV>
              <wp:extent cx="1447800" cy="1768475"/>
              <wp:effectExtent l="258762" t="414338" r="258763" b="423862"/>
              <wp:wrapNone/>
              <wp:docPr id="181" name="Rectangle 181"/>
              <wp:cNvGraphicFramePr/>
              <a:graphic xmlns:a="http://schemas.openxmlformats.org/drawingml/2006/main">
                <a:graphicData uri="http://schemas.microsoft.com/office/word/2010/wordprocessingShape">
                  <wps:wsp>
                    <wps:cNvSpPr/>
                    <wps:spPr>
                      <a:xfrm rot="2700000">
                        <a:off x="0" y="0"/>
                        <a:ext cx="1447800" cy="1768475"/>
                      </a:xfrm>
                      <a:prstGeom prst="rect">
                        <a:avLst/>
                      </a:prstGeom>
                      <a:solidFill>
                        <a:srgbClr val="C7E35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AA90B" id="Rectangle 181" o:spid="_x0000_s1026" style="position:absolute;margin-left:-165.85pt;margin-top:-97.55pt;width:114pt;height:139.25pt;rotation:45;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" fillcolor="#c7e359" stroked="f" strokeweight="1pt"/>
          </w:pict>
        </mc:Fallback>
      </mc:AlternateContent>
    </w:r>
    <w:r w:rsidRPr="004E2472">
      <w:rPr>
        <w:noProof/>
      </w:rPr>
      <mc:AlternateContent>
        <mc:Choice Requires="wps">
          <w:drawing>
            <wp:anchor distT="0" distB="0" distL="114300" distR="114300" simplePos="0" relativeHeight="251745280" behindDoc="0" locked="0" layoutInCell="1" allowOverlap="1" wp14:anchorId="478AF1EC" wp14:editId="5FF4B254">
              <wp:simplePos x="0" y="0"/>
              <wp:positionH relativeFrom="column">
                <wp:posOffset>-1304113</wp:posOffset>
              </wp:positionH>
              <wp:positionV relativeFrom="paragraph">
                <wp:posOffset>-597510</wp:posOffset>
              </wp:positionV>
              <wp:extent cx="13492480" cy="466725"/>
              <wp:effectExtent l="0" t="0" r="0" b="9525"/>
              <wp:wrapNone/>
              <wp:docPr id="180" name="Rectangle 180"/>
              <wp:cNvGraphicFramePr/>
              <a:graphic xmlns:a="http://schemas.openxmlformats.org/drawingml/2006/main">
                <a:graphicData uri="http://schemas.microsoft.com/office/word/2010/wordprocessingShape">
                  <wps:wsp>
                    <wps:cNvSpPr/>
                    <wps:spPr>
                      <a:xfrm>
                        <a:off x="0" y="0"/>
                        <a:ext cx="13492480" cy="466725"/>
                      </a:xfrm>
                      <a:prstGeom prst="rect">
                        <a:avLst/>
                      </a:prstGeom>
                      <a:solidFill>
                        <a:srgbClr val="25ACC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6AF59" id="Rectangle 180" o:spid="_x0000_s1026" style="position:absolute;margin-left:-102.7pt;margin-top:-47.05pt;width:1062.4pt;height:36.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" fillcolor="#25acc1"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44BAD"/>
    <w:multiLevelType w:val="multilevel"/>
    <w:tmpl w:val="B9D46D6A"/>
    <w:lvl w:ilvl="0">
      <w:start w:val="1"/>
      <w:numFmt w:val="decimal"/>
      <w:pStyle w:val="Titre1"/>
      <w:lvlText w:val="%1."/>
      <w:lvlJc w:val="left"/>
      <w:pPr>
        <w:ind w:left="360" w:hanging="360"/>
      </w:pPr>
      <w:rPr>
        <w:rFonts w:hint="default"/>
      </w:rPr>
    </w:lvl>
    <w:lvl w:ilvl="1">
      <w:start w:val="1"/>
      <w:numFmt w:val="decimal"/>
      <w:pStyle w:val="Titre2"/>
      <w:lvlText w:val="%1.%2"/>
      <w:lvlJc w:val="left"/>
      <w:pPr>
        <w:ind w:left="1711" w:hanging="576"/>
      </w:pPr>
      <w:rPr>
        <w:rFonts w:hint="default"/>
      </w:rPr>
    </w:lvl>
    <w:lvl w:ilvl="2">
      <w:start w:val="1"/>
      <w:numFmt w:val="decimal"/>
      <w:pStyle w:val="Style2"/>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 w15:restartNumberingAfterBreak="0">
    <w:nsid w:val="03F1618F"/>
    <w:multiLevelType w:val="hybridMultilevel"/>
    <w:tmpl w:val="06A2DAE0"/>
    <w:lvl w:ilvl="0" w:tplc="60D2CA70">
      <w:start w:val="1"/>
      <w:numFmt w:val="bullet"/>
      <w:pStyle w:val="Crochets"/>
      <w:lvlText w:val=""/>
      <w:lvlJc w:val="left"/>
      <w:pPr>
        <w:ind w:left="9008" w:hanging="360"/>
      </w:pPr>
      <w:rPr>
        <w:rFonts w:ascii="Wingdings" w:hAnsi="Wingdings" w:hint="default"/>
        <w:b/>
        <w:sz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C250BB4"/>
    <w:multiLevelType w:val="hybridMultilevel"/>
    <w:tmpl w:val="50E4D2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C9E2B1F"/>
    <w:multiLevelType w:val="hybridMultilevel"/>
    <w:tmpl w:val="0E1243DE"/>
    <w:lvl w:ilvl="0" w:tplc="0F745C32">
      <w:start w:val="1"/>
      <w:numFmt w:val="bullet"/>
      <w:pStyle w:val="Puces"/>
      <w:lvlText w:val=""/>
      <w:lvlJc w:val="left"/>
      <w:pPr>
        <w:ind w:left="720" w:hanging="360"/>
      </w:pPr>
      <w:rPr>
        <w:rFonts w:ascii="Symbol" w:hAnsi="Symbol" w:hint="default"/>
        <w:sz w:val="1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C3D026C"/>
    <w:multiLevelType w:val="hybridMultilevel"/>
    <w:tmpl w:val="42A05F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6AD785A"/>
    <w:multiLevelType w:val="hybridMultilevel"/>
    <w:tmpl w:val="ABA09F7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9BC4C4D"/>
    <w:multiLevelType w:val="hybridMultilevel"/>
    <w:tmpl w:val="EC1231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47F3036"/>
    <w:multiLevelType w:val="hybridMultilevel"/>
    <w:tmpl w:val="F3301F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73F2563"/>
    <w:multiLevelType w:val="hybridMultilevel"/>
    <w:tmpl w:val="065E82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E591284"/>
    <w:multiLevelType w:val="hybridMultilevel"/>
    <w:tmpl w:val="A8A6528C"/>
    <w:lvl w:ilvl="0" w:tplc="29AACFE2">
      <w:start w:val="1"/>
      <w:numFmt w:val="decimal"/>
      <w:pStyle w:val="TABLEAUNumro"/>
      <w:lvlText w:val="%1."/>
      <w:lvlJc w:val="left"/>
      <w:pPr>
        <w:ind w:left="833" w:hanging="360"/>
      </w:pPr>
      <w:rPr>
        <w:rFonts w:hint="default"/>
      </w:rPr>
    </w:lvl>
    <w:lvl w:ilvl="1" w:tplc="0C0C0003">
      <w:start w:val="1"/>
      <w:numFmt w:val="bullet"/>
      <w:lvlText w:val="o"/>
      <w:lvlJc w:val="left"/>
      <w:pPr>
        <w:ind w:left="1553" w:hanging="360"/>
      </w:pPr>
      <w:rPr>
        <w:rFonts w:ascii="Courier New" w:hAnsi="Courier New" w:cs="Courier New" w:hint="default"/>
      </w:rPr>
    </w:lvl>
    <w:lvl w:ilvl="2" w:tplc="0C0C0005" w:tentative="1">
      <w:start w:val="1"/>
      <w:numFmt w:val="bullet"/>
      <w:lvlText w:val=""/>
      <w:lvlJc w:val="left"/>
      <w:pPr>
        <w:ind w:left="2273" w:hanging="360"/>
      </w:pPr>
      <w:rPr>
        <w:rFonts w:ascii="Wingdings" w:hAnsi="Wingdings" w:hint="default"/>
      </w:rPr>
    </w:lvl>
    <w:lvl w:ilvl="3" w:tplc="0C0C0001" w:tentative="1">
      <w:start w:val="1"/>
      <w:numFmt w:val="bullet"/>
      <w:lvlText w:val=""/>
      <w:lvlJc w:val="left"/>
      <w:pPr>
        <w:ind w:left="2993" w:hanging="360"/>
      </w:pPr>
      <w:rPr>
        <w:rFonts w:ascii="Symbol" w:hAnsi="Symbol" w:hint="default"/>
      </w:rPr>
    </w:lvl>
    <w:lvl w:ilvl="4" w:tplc="0C0C0003" w:tentative="1">
      <w:start w:val="1"/>
      <w:numFmt w:val="bullet"/>
      <w:lvlText w:val="o"/>
      <w:lvlJc w:val="left"/>
      <w:pPr>
        <w:ind w:left="3713" w:hanging="360"/>
      </w:pPr>
      <w:rPr>
        <w:rFonts w:ascii="Courier New" w:hAnsi="Courier New" w:cs="Courier New" w:hint="default"/>
      </w:rPr>
    </w:lvl>
    <w:lvl w:ilvl="5" w:tplc="0C0C0005" w:tentative="1">
      <w:start w:val="1"/>
      <w:numFmt w:val="bullet"/>
      <w:lvlText w:val=""/>
      <w:lvlJc w:val="left"/>
      <w:pPr>
        <w:ind w:left="4433" w:hanging="360"/>
      </w:pPr>
      <w:rPr>
        <w:rFonts w:ascii="Wingdings" w:hAnsi="Wingdings" w:hint="default"/>
      </w:rPr>
    </w:lvl>
    <w:lvl w:ilvl="6" w:tplc="0C0C0001" w:tentative="1">
      <w:start w:val="1"/>
      <w:numFmt w:val="bullet"/>
      <w:lvlText w:val=""/>
      <w:lvlJc w:val="left"/>
      <w:pPr>
        <w:ind w:left="5153" w:hanging="360"/>
      </w:pPr>
      <w:rPr>
        <w:rFonts w:ascii="Symbol" w:hAnsi="Symbol" w:hint="default"/>
      </w:rPr>
    </w:lvl>
    <w:lvl w:ilvl="7" w:tplc="0C0C0003" w:tentative="1">
      <w:start w:val="1"/>
      <w:numFmt w:val="bullet"/>
      <w:lvlText w:val="o"/>
      <w:lvlJc w:val="left"/>
      <w:pPr>
        <w:ind w:left="5873" w:hanging="360"/>
      </w:pPr>
      <w:rPr>
        <w:rFonts w:ascii="Courier New" w:hAnsi="Courier New" w:cs="Courier New" w:hint="default"/>
      </w:rPr>
    </w:lvl>
    <w:lvl w:ilvl="8" w:tplc="0C0C0005" w:tentative="1">
      <w:start w:val="1"/>
      <w:numFmt w:val="bullet"/>
      <w:lvlText w:val=""/>
      <w:lvlJc w:val="left"/>
      <w:pPr>
        <w:ind w:left="6593" w:hanging="360"/>
      </w:pPr>
      <w:rPr>
        <w:rFonts w:ascii="Wingdings" w:hAnsi="Wingdings" w:hint="default"/>
      </w:rPr>
    </w:lvl>
  </w:abstractNum>
  <w:abstractNum w:abstractNumId="10" w15:restartNumberingAfterBreak="0">
    <w:nsid w:val="465851B1"/>
    <w:multiLevelType w:val="hybridMultilevel"/>
    <w:tmpl w:val="90C097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AC10729"/>
    <w:multiLevelType w:val="hybridMultilevel"/>
    <w:tmpl w:val="DA80F8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C1576ED"/>
    <w:multiLevelType w:val="hybridMultilevel"/>
    <w:tmpl w:val="6614AA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7866DE5"/>
    <w:multiLevelType w:val="hybridMultilevel"/>
    <w:tmpl w:val="F700730E"/>
    <w:lvl w:ilvl="0" w:tplc="4DEE1ED8">
      <w:numFmt w:val="bullet"/>
      <w:pStyle w:val="TABLEAUpuces"/>
      <w:lvlText w:val="•"/>
      <w:lvlJc w:val="left"/>
      <w:pPr>
        <w:ind w:left="833" w:hanging="360"/>
      </w:pPr>
      <w:rPr>
        <w:rFonts w:ascii="Arial" w:eastAsiaTheme="minorHAnsi" w:hAnsi="Arial" w:hint="default"/>
      </w:rPr>
    </w:lvl>
    <w:lvl w:ilvl="1" w:tplc="0C0C0003" w:tentative="1">
      <w:start w:val="1"/>
      <w:numFmt w:val="bullet"/>
      <w:lvlText w:val="o"/>
      <w:lvlJc w:val="left"/>
      <w:pPr>
        <w:ind w:left="1553" w:hanging="360"/>
      </w:pPr>
      <w:rPr>
        <w:rFonts w:ascii="Courier New" w:hAnsi="Courier New" w:cs="Courier New" w:hint="default"/>
      </w:rPr>
    </w:lvl>
    <w:lvl w:ilvl="2" w:tplc="0C0C0005" w:tentative="1">
      <w:start w:val="1"/>
      <w:numFmt w:val="bullet"/>
      <w:lvlText w:val=""/>
      <w:lvlJc w:val="left"/>
      <w:pPr>
        <w:ind w:left="2273" w:hanging="360"/>
      </w:pPr>
      <w:rPr>
        <w:rFonts w:ascii="Wingdings" w:hAnsi="Wingdings" w:hint="default"/>
      </w:rPr>
    </w:lvl>
    <w:lvl w:ilvl="3" w:tplc="0C0C0001" w:tentative="1">
      <w:start w:val="1"/>
      <w:numFmt w:val="bullet"/>
      <w:lvlText w:val=""/>
      <w:lvlJc w:val="left"/>
      <w:pPr>
        <w:ind w:left="2993" w:hanging="360"/>
      </w:pPr>
      <w:rPr>
        <w:rFonts w:ascii="Symbol" w:hAnsi="Symbol" w:hint="default"/>
      </w:rPr>
    </w:lvl>
    <w:lvl w:ilvl="4" w:tplc="0C0C0003" w:tentative="1">
      <w:start w:val="1"/>
      <w:numFmt w:val="bullet"/>
      <w:lvlText w:val="o"/>
      <w:lvlJc w:val="left"/>
      <w:pPr>
        <w:ind w:left="3713" w:hanging="360"/>
      </w:pPr>
      <w:rPr>
        <w:rFonts w:ascii="Courier New" w:hAnsi="Courier New" w:cs="Courier New" w:hint="default"/>
      </w:rPr>
    </w:lvl>
    <w:lvl w:ilvl="5" w:tplc="0C0C0005" w:tentative="1">
      <w:start w:val="1"/>
      <w:numFmt w:val="bullet"/>
      <w:lvlText w:val=""/>
      <w:lvlJc w:val="left"/>
      <w:pPr>
        <w:ind w:left="4433" w:hanging="360"/>
      </w:pPr>
      <w:rPr>
        <w:rFonts w:ascii="Wingdings" w:hAnsi="Wingdings" w:hint="default"/>
      </w:rPr>
    </w:lvl>
    <w:lvl w:ilvl="6" w:tplc="0C0C0001" w:tentative="1">
      <w:start w:val="1"/>
      <w:numFmt w:val="bullet"/>
      <w:lvlText w:val=""/>
      <w:lvlJc w:val="left"/>
      <w:pPr>
        <w:ind w:left="5153" w:hanging="360"/>
      </w:pPr>
      <w:rPr>
        <w:rFonts w:ascii="Symbol" w:hAnsi="Symbol" w:hint="default"/>
      </w:rPr>
    </w:lvl>
    <w:lvl w:ilvl="7" w:tplc="0C0C0003" w:tentative="1">
      <w:start w:val="1"/>
      <w:numFmt w:val="bullet"/>
      <w:lvlText w:val="o"/>
      <w:lvlJc w:val="left"/>
      <w:pPr>
        <w:ind w:left="5873" w:hanging="360"/>
      </w:pPr>
      <w:rPr>
        <w:rFonts w:ascii="Courier New" w:hAnsi="Courier New" w:cs="Courier New" w:hint="default"/>
      </w:rPr>
    </w:lvl>
    <w:lvl w:ilvl="8" w:tplc="0C0C0005" w:tentative="1">
      <w:start w:val="1"/>
      <w:numFmt w:val="bullet"/>
      <w:lvlText w:val=""/>
      <w:lvlJc w:val="left"/>
      <w:pPr>
        <w:ind w:left="6593" w:hanging="360"/>
      </w:pPr>
      <w:rPr>
        <w:rFonts w:ascii="Wingdings" w:hAnsi="Wingdings" w:hint="default"/>
      </w:rPr>
    </w:lvl>
  </w:abstractNum>
  <w:abstractNum w:abstractNumId="14" w15:restartNumberingAfterBreak="0">
    <w:nsid w:val="5C143174"/>
    <w:multiLevelType w:val="hybridMultilevel"/>
    <w:tmpl w:val="F05C7C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13"/>
  </w:num>
  <w:num w:numId="5">
    <w:abstractNumId w:val="9"/>
  </w:num>
  <w:num w:numId="6">
    <w:abstractNumId w:val="8"/>
  </w:num>
  <w:num w:numId="7">
    <w:abstractNumId w:val="5"/>
  </w:num>
  <w:num w:numId="8">
    <w:abstractNumId w:val="11"/>
  </w:num>
  <w:num w:numId="9">
    <w:abstractNumId w:val="2"/>
  </w:num>
  <w:num w:numId="10">
    <w:abstractNumId w:val="10"/>
  </w:num>
  <w:num w:numId="11">
    <w:abstractNumId w:val="7"/>
  </w:num>
  <w:num w:numId="12">
    <w:abstractNumId w:val="6"/>
  </w:num>
  <w:num w:numId="13">
    <w:abstractNumId w:val="4"/>
  </w:num>
  <w:num w:numId="14">
    <w:abstractNumId w:val="14"/>
  </w:num>
  <w:num w:numId="15">
    <w:abstractNumId w:val="0"/>
  </w:num>
  <w:num w:numId="16">
    <w:abstractNumId w:val="0"/>
  </w:num>
  <w:num w:numId="17">
    <w:abstractNumId w:val="0"/>
  </w:num>
  <w:num w:numId="18">
    <w:abstractNumId w:val="0"/>
  </w:num>
  <w:num w:numId="19">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EC9"/>
    <w:rsid w:val="00005524"/>
    <w:rsid w:val="000136F9"/>
    <w:rsid w:val="00013CF8"/>
    <w:rsid w:val="000146B6"/>
    <w:rsid w:val="00014D49"/>
    <w:rsid w:val="00017ED4"/>
    <w:rsid w:val="00021001"/>
    <w:rsid w:val="00023FC9"/>
    <w:rsid w:val="00025C75"/>
    <w:rsid w:val="000278AF"/>
    <w:rsid w:val="0003524E"/>
    <w:rsid w:val="00041E32"/>
    <w:rsid w:val="0005256B"/>
    <w:rsid w:val="00053D93"/>
    <w:rsid w:val="00054D81"/>
    <w:rsid w:val="000554AA"/>
    <w:rsid w:val="00064067"/>
    <w:rsid w:val="00072D18"/>
    <w:rsid w:val="00073387"/>
    <w:rsid w:val="00073D3F"/>
    <w:rsid w:val="000741C5"/>
    <w:rsid w:val="00081BE0"/>
    <w:rsid w:val="00085BE8"/>
    <w:rsid w:val="0009138B"/>
    <w:rsid w:val="0009312F"/>
    <w:rsid w:val="000A0682"/>
    <w:rsid w:val="000C05DA"/>
    <w:rsid w:val="000C06B3"/>
    <w:rsid w:val="000C30C2"/>
    <w:rsid w:val="000C3B9C"/>
    <w:rsid w:val="000E1580"/>
    <w:rsid w:val="000E56B5"/>
    <w:rsid w:val="000E7860"/>
    <w:rsid w:val="000F2741"/>
    <w:rsid w:val="000F52FB"/>
    <w:rsid w:val="000F5FC0"/>
    <w:rsid w:val="000F7ADC"/>
    <w:rsid w:val="000F7CA4"/>
    <w:rsid w:val="00101F13"/>
    <w:rsid w:val="00105191"/>
    <w:rsid w:val="00107DC2"/>
    <w:rsid w:val="00110BDE"/>
    <w:rsid w:val="001171F9"/>
    <w:rsid w:val="0012252F"/>
    <w:rsid w:val="00140741"/>
    <w:rsid w:val="001519F3"/>
    <w:rsid w:val="00155B22"/>
    <w:rsid w:val="00156448"/>
    <w:rsid w:val="001565C1"/>
    <w:rsid w:val="001575BF"/>
    <w:rsid w:val="00160316"/>
    <w:rsid w:val="00160BE8"/>
    <w:rsid w:val="00166780"/>
    <w:rsid w:val="00172882"/>
    <w:rsid w:val="00186552"/>
    <w:rsid w:val="0019404C"/>
    <w:rsid w:val="00196235"/>
    <w:rsid w:val="001A1BF0"/>
    <w:rsid w:val="001A462D"/>
    <w:rsid w:val="001B010A"/>
    <w:rsid w:val="001B373F"/>
    <w:rsid w:val="001B4DFB"/>
    <w:rsid w:val="001C1466"/>
    <w:rsid w:val="001C2E5A"/>
    <w:rsid w:val="001D521B"/>
    <w:rsid w:val="001E285C"/>
    <w:rsid w:val="001E612F"/>
    <w:rsid w:val="001F4A1D"/>
    <w:rsid w:val="002007A4"/>
    <w:rsid w:val="002014DF"/>
    <w:rsid w:val="00201A70"/>
    <w:rsid w:val="00202844"/>
    <w:rsid w:val="00203B81"/>
    <w:rsid w:val="00206BDB"/>
    <w:rsid w:val="002311B0"/>
    <w:rsid w:val="00240764"/>
    <w:rsid w:val="00242FC6"/>
    <w:rsid w:val="002432EF"/>
    <w:rsid w:val="00246975"/>
    <w:rsid w:val="002500D5"/>
    <w:rsid w:val="002511DA"/>
    <w:rsid w:val="00251D8C"/>
    <w:rsid w:val="0025632F"/>
    <w:rsid w:val="00257AEF"/>
    <w:rsid w:val="00260607"/>
    <w:rsid w:val="00262F0A"/>
    <w:rsid w:val="0027057A"/>
    <w:rsid w:val="002736E9"/>
    <w:rsid w:val="002818FE"/>
    <w:rsid w:val="0028668F"/>
    <w:rsid w:val="002869B0"/>
    <w:rsid w:val="00292894"/>
    <w:rsid w:val="002943D3"/>
    <w:rsid w:val="002A16CC"/>
    <w:rsid w:val="002A4767"/>
    <w:rsid w:val="002B4D8B"/>
    <w:rsid w:val="002C0312"/>
    <w:rsid w:val="002C38B0"/>
    <w:rsid w:val="002C3E83"/>
    <w:rsid w:val="002C47E0"/>
    <w:rsid w:val="002D2041"/>
    <w:rsid w:val="002D430C"/>
    <w:rsid w:val="002E3E5B"/>
    <w:rsid w:val="002E6D27"/>
    <w:rsid w:val="002F6C01"/>
    <w:rsid w:val="002F7D05"/>
    <w:rsid w:val="00301316"/>
    <w:rsid w:val="00315E0B"/>
    <w:rsid w:val="00316D40"/>
    <w:rsid w:val="00321F63"/>
    <w:rsid w:val="00322302"/>
    <w:rsid w:val="00332C26"/>
    <w:rsid w:val="00332EF5"/>
    <w:rsid w:val="00343508"/>
    <w:rsid w:val="0034495A"/>
    <w:rsid w:val="00362142"/>
    <w:rsid w:val="003643DF"/>
    <w:rsid w:val="00365B9B"/>
    <w:rsid w:val="0037542E"/>
    <w:rsid w:val="00377991"/>
    <w:rsid w:val="003861B4"/>
    <w:rsid w:val="00390842"/>
    <w:rsid w:val="003A50BD"/>
    <w:rsid w:val="003A5F05"/>
    <w:rsid w:val="003A6765"/>
    <w:rsid w:val="003A69C5"/>
    <w:rsid w:val="003B1A9B"/>
    <w:rsid w:val="003E019F"/>
    <w:rsid w:val="003E13EB"/>
    <w:rsid w:val="003E2763"/>
    <w:rsid w:val="003E4D8F"/>
    <w:rsid w:val="003E776A"/>
    <w:rsid w:val="003F256A"/>
    <w:rsid w:val="003F73E5"/>
    <w:rsid w:val="004003CB"/>
    <w:rsid w:val="00400D87"/>
    <w:rsid w:val="00401D1B"/>
    <w:rsid w:val="0040386F"/>
    <w:rsid w:val="004104FA"/>
    <w:rsid w:val="00410843"/>
    <w:rsid w:val="0041353D"/>
    <w:rsid w:val="00415C25"/>
    <w:rsid w:val="0042098D"/>
    <w:rsid w:val="004223D2"/>
    <w:rsid w:val="004224C3"/>
    <w:rsid w:val="00422563"/>
    <w:rsid w:val="00444EF2"/>
    <w:rsid w:val="004468DE"/>
    <w:rsid w:val="004509C6"/>
    <w:rsid w:val="00451A00"/>
    <w:rsid w:val="00451EEE"/>
    <w:rsid w:val="00453537"/>
    <w:rsid w:val="00455B06"/>
    <w:rsid w:val="0045680C"/>
    <w:rsid w:val="00460423"/>
    <w:rsid w:val="00463FCC"/>
    <w:rsid w:val="00465E10"/>
    <w:rsid w:val="0046645B"/>
    <w:rsid w:val="004709E3"/>
    <w:rsid w:val="004867FA"/>
    <w:rsid w:val="004A1AE7"/>
    <w:rsid w:val="004A3291"/>
    <w:rsid w:val="004A3533"/>
    <w:rsid w:val="004A50F5"/>
    <w:rsid w:val="004B4852"/>
    <w:rsid w:val="004B68B8"/>
    <w:rsid w:val="004D701D"/>
    <w:rsid w:val="004D7058"/>
    <w:rsid w:val="004E2472"/>
    <w:rsid w:val="004E558C"/>
    <w:rsid w:val="004E6DEC"/>
    <w:rsid w:val="004F5DB3"/>
    <w:rsid w:val="004F702E"/>
    <w:rsid w:val="00500D67"/>
    <w:rsid w:val="0050551D"/>
    <w:rsid w:val="00513138"/>
    <w:rsid w:val="00520865"/>
    <w:rsid w:val="00520C87"/>
    <w:rsid w:val="00522C9C"/>
    <w:rsid w:val="00553A83"/>
    <w:rsid w:val="005552BC"/>
    <w:rsid w:val="0057226D"/>
    <w:rsid w:val="00573A47"/>
    <w:rsid w:val="00575C8A"/>
    <w:rsid w:val="005770BC"/>
    <w:rsid w:val="00577C71"/>
    <w:rsid w:val="00597D0A"/>
    <w:rsid w:val="005A4C66"/>
    <w:rsid w:val="005A508C"/>
    <w:rsid w:val="005B0FA2"/>
    <w:rsid w:val="005B18FF"/>
    <w:rsid w:val="005B21C1"/>
    <w:rsid w:val="005B4F83"/>
    <w:rsid w:val="005B7427"/>
    <w:rsid w:val="005C3E61"/>
    <w:rsid w:val="005D2C7F"/>
    <w:rsid w:val="005D2D9A"/>
    <w:rsid w:val="005D49E3"/>
    <w:rsid w:val="005E19CD"/>
    <w:rsid w:val="005E4797"/>
    <w:rsid w:val="005F7B45"/>
    <w:rsid w:val="0060132C"/>
    <w:rsid w:val="0062169A"/>
    <w:rsid w:val="0062306A"/>
    <w:rsid w:val="00632BCF"/>
    <w:rsid w:val="006360C9"/>
    <w:rsid w:val="006473A1"/>
    <w:rsid w:val="006570C3"/>
    <w:rsid w:val="00662DE2"/>
    <w:rsid w:val="00663DAC"/>
    <w:rsid w:val="00665FFB"/>
    <w:rsid w:val="006661C4"/>
    <w:rsid w:val="00672976"/>
    <w:rsid w:val="00675066"/>
    <w:rsid w:val="006764AC"/>
    <w:rsid w:val="006817D6"/>
    <w:rsid w:val="00687AC0"/>
    <w:rsid w:val="006935C0"/>
    <w:rsid w:val="0069464F"/>
    <w:rsid w:val="006A28E9"/>
    <w:rsid w:val="006B11BF"/>
    <w:rsid w:val="006B1B48"/>
    <w:rsid w:val="006B5275"/>
    <w:rsid w:val="006C71A9"/>
    <w:rsid w:val="006C7856"/>
    <w:rsid w:val="006D13D1"/>
    <w:rsid w:val="006D3EC9"/>
    <w:rsid w:val="006D7F3B"/>
    <w:rsid w:val="006E791A"/>
    <w:rsid w:val="006F2127"/>
    <w:rsid w:val="006F21E0"/>
    <w:rsid w:val="006F3095"/>
    <w:rsid w:val="006F732A"/>
    <w:rsid w:val="007024BE"/>
    <w:rsid w:val="00703F44"/>
    <w:rsid w:val="00704A52"/>
    <w:rsid w:val="0070656D"/>
    <w:rsid w:val="00706E91"/>
    <w:rsid w:val="00722BE6"/>
    <w:rsid w:val="0073307D"/>
    <w:rsid w:val="0073405D"/>
    <w:rsid w:val="00735D4A"/>
    <w:rsid w:val="00737BE6"/>
    <w:rsid w:val="007458AE"/>
    <w:rsid w:val="00755314"/>
    <w:rsid w:val="007662D5"/>
    <w:rsid w:val="00772432"/>
    <w:rsid w:val="00775943"/>
    <w:rsid w:val="00785B25"/>
    <w:rsid w:val="00786844"/>
    <w:rsid w:val="007911BD"/>
    <w:rsid w:val="007938F5"/>
    <w:rsid w:val="00795426"/>
    <w:rsid w:val="007B563E"/>
    <w:rsid w:val="007C2161"/>
    <w:rsid w:val="007C3583"/>
    <w:rsid w:val="007E6F43"/>
    <w:rsid w:val="007E76C6"/>
    <w:rsid w:val="007F70E2"/>
    <w:rsid w:val="00804B3C"/>
    <w:rsid w:val="008177FA"/>
    <w:rsid w:val="00821C5F"/>
    <w:rsid w:val="00824BFE"/>
    <w:rsid w:val="00831E20"/>
    <w:rsid w:val="00840AC1"/>
    <w:rsid w:val="0084207E"/>
    <w:rsid w:val="0084380D"/>
    <w:rsid w:val="008507E3"/>
    <w:rsid w:val="00851F82"/>
    <w:rsid w:val="00853030"/>
    <w:rsid w:val="00857157"/>
    <w:rsid w:val="00893652"/>
    <w:rsid w:val="008B0389"/>
    <w:rsid w:val="008B0C16"/>
    <w:rsid w:val="008B1091"/>
    <w:rsid w:val="008C3CF8"/>
    <w:rsid w:val="008D1C0B"/>
    <w:rsid w:val="008D271A"/>
    <w:rsid w:val="008D2804"/>
    <w:rsid w:val="008D6804"/>
    <w:rsid w:val="008E4701"/>
    <w:rsid w:val="008F58C5"/>
    <w:rsid w:val="008F6DA9"/>
    <w:rsid w:val="008F74BF"/>
    <w:rsid w:val="00903B71"/>
    <w:rsid w:val="0090444F"/>
    <w:rsid w:val="0091193B"/>
    <w:rsid w:val="00913252"/>
    <w:rsid w:val="009162F3"/>
    <w:rsid w:val="00920A5C"/>
    <w:rsid w:val="009266E1"/>
    <w:rsid w:val="00937042"/>
    <w:rsid w:val="0094067F"/>
    <w:rsid w:val="00970229"/>
    <w:rsid w:val="0097339F"/>
    <w:rsid w:val="009806E2"/>
    <w:rsid w:val="009830BC"/>
    <w:rsid w:val="00990722"/>
    <w:rsid w:val="00990CEE"/>
    <w:rsid w:val="00991982"/>
    <w:rsid w:val="00993604"/>
    <w:rsid w:val="00993BFC"/>
    <w:rsid w:val="00995518"/>
    <w:rsid w:val="009B1E0F"/>
    <w:rsid w:val="009B230D"/>
    <w:rsid w:val="009B33D6"/>
    <w:rsid w:val="009B438A"/>
    <w:rsid w:val="009B66B4"/>
    <w:rsid w:val="009C0B88"/>
    <w:rsid w:val="009C3E43"/>
    <w:rsid w:val="009C4B74"/>
    <w:rsid w:val="009C666F"/>
    <w:rsid w:val="009E56D7"/>
    <w:rsid w:val="009F21BF"/>
    <w:rsid w:val="009F7C89"/>
    <w:rsid w:val="00A11D05"/>
    <w:rsid w:val="00A1438D"/>
    <w:rsid w:val="00A15B9F"/>
    <w:rsid w:val="00A26614"/>
    <w:rsid w:val="00A311F6"/>
    <w:rsid w:val="00A31C00"/>
    <w:rsid w:val="00A42512"/>
    <w:rsid w:val="00A44CAA"/>
    <w:rsid w:val="00A44D1B"/>
    <w:rsid w:val="00A45A0A"/>
    <w:rsid w:val="00A529F0"/>
    <w:rsid w:val="00A62017"/>
    <w:rsid w:val="00A77E6E"/>
    <w:rsid w:val="00AA4562"/>
    <w:rsid w:val="00AB2D7E"/>
    <w:rsid w:val="00AB3B67"/>
    <w:rsid w:val="00AB56AF"/>
    <w:rsid w:val="00AD1F06"/>
    <w:rsid w:val="00AE075C"/>
    <w:rsid w:val="00AE1598"/>
    <w:rsid w:val="00AE46CD"/>
    <w:rsid w:val="00AF316C"/>
    <w:rsid w:val="00AF6B34"/>
    <w:rsid w:val="00B07B8A"/>
    <w:rsid w:val="00B15B77"/>
    <w:rsid w:val="00B23C2F"/>
    <w:rsid w:val="00B24349"/>
    <w:rsid w:val="00B354AC"/>
    <w:rsid w:val="00B41566"/>
    <w:rsid w:val="00B45743"/>
    <w:rsid w:val="00B46D26"/>
    <w:rsid w:val="00B52177"/>
    <w:rsid w:val="00B5466E"/>
    <w:rsid w:val="00B55FF5"/>
    <w:rsid w:val="00B57B35"/>
    <w:rsid w:val="00B64196"/>
    <w:rsid w:val="00B66558"/>
    <w:rsid w:val="00B74ACB"/>
    <w:rsid w:val="00B755E9"/>
    <w:rsid w:val="00B76FC2"/>
    <w:rsid w:val="00B80487"/>
    <w:rsid w:val="00B93596"/>
    <w:rsid w:val="00B93836"/>
    <w:rsid w:val="00B9599A"/>
    <w:rsid w:val="00B9760A"/>
    <w:rsid w:val="00BA10E1"/>
    <w:rsid w:val="00BA1C8A"/>
    <w:rsid w:val="00BA66BC"/>
    <w:rsid w:val="00BA6B7F"/>
    <w:rsid w:val="00BA7FEC"/>
    <w:rsid w:val="00BB5C68"/>
    <w:rsid w:val="00BC0F9C"/>
    <w:rsid w:val="00BC3BA0"/>
    <w:rsid w:val="00BC6FC1"/>
    <w:rsid w:val="00BE4B0F"/>
    <w:rsid w:val="00BF23D3"/>
    <w:rsid w:val="00BF739A"/>
    <w:rsid w:val="00C01B9E"/>
    <w:rsid w:val="00C0205D"/>
    <w:rsid w:val="00C0224F"/>
    <w:rsid w:val="00C06BF4"/>
    <w:rsid w:val="00C10F51"/>
    <w:rsid w:val="00C12855"/>
    <w:rsid w:val="00C16A43"/>
    <w:rsid w:val="00C20A01"/>
    <w:rsid w:val="00C30ABC"/>
    <w:rsid w:val="00C31348"/>
    <w:rsid w:val="00C32173"/>
    <w:rsid w:val="00C3317F"/>
    <w:rsid w:val="00C37053"/>
    <w:rsid w:val="00C4630B"/>
    <w:rsid w:val="00C56579"/>
    <w:rsid w:val="00C71640"/>
    <w:rsid w:val="00C76ADD"/>
    <w:rsid w:val="00C8121F"/>
    <w:rsid w:val="00C82113"/>
    <w:rsid w:val="00C86B2E"/>
    <w:rsid w:val="00C91E22"/>
    <w:rsid w:val="00CA3FE8"/>
    <w:rsid w:val="00CA503D"/>
    <w:rsid w:val="00CC33D5"/>
    <w:rsid w:val="00CC567B"/>
    <w:rsid w:val="00CC580D"/>
    <w:rsid w:val="00CD0514"/>
    <w:rsid w:val="00CD6730"/>
    <w:rsid w:val="00CE33FD"/>
    <w:rsid w:val="00CE56FB"/>
    <w:rsid w:val="00CE764D"/>
    <w:rsid w:val="00CF4234"/>
    <w:rsid w:val="00CF6B59"/>
    <w:rsid w:val="00D0126E"/>
    <w:rsid w:val="00D01B72"/>
    <w:rsid w:val="00D0484F"/>
    <w:rsid w:val="00D101F6"/>
    <w:rsid w:val="00D1141F"/>
    <w:rsid w:val="00D15968"/>
    <w:rsid w:val="00D2457C"/>
    <w:rsid w:val="00D26C13"/>
    <w:rsid w:val="00D279BF"/>
    <w:rsid w:val="00D3385D"/>
    <w:rsid w:val="00D33884"/>
    <w:rsid w:val="00D3715F"/>
    <w:rsid w:val="00D53E21"/>
    <w:rsid w:val="00D56461"/>
    <w:rsid w:val="00D566A8"/>
    <w:rsid w:val="00D637B3"/>
    <w:rsid w:val="00D66E61"/>
    <w:rsid w:val="00D73055"/>
    <w:rsid w:val="00D75258"/>
    <w:rsid w:val="00D75592"/>
    <w:rsid w:val="00D77E73"/>
    <w:rsid w:val="00D80022"/>
    <w:rsid w:val="00D80F05"/>
    <w:rsid w:val="00D90C87"/>
    <w:rsid w:val="00D91DAA"/>
    <w:rsid w:val="00D94BC1"/>
    <w:rsid w:val="00DA25FA"/>
    <w:rsid w:val="00DA2818"/>
    <w:rsid w:val="00DA76B2"/>
    <w:rsid w:val="00DB0B0D"/>
    <w:rsid w:val="00DC7749"/>
    <w:rsid w:val="00DD1C2F"/>
    <w:rsid w:val="00DD64BB"/>
    <w:rsid w:val="00DE1ADD"/>
    <w:rsid w:val="00DE3525"/>
    <w:rsid w:val="00DF03F9"/>
    <w:rsid w:val="00DF4CFA"/>
    <w:rsid w:val="00DF6FDF"/>
    <w:rsid w:val="00E00477"/>
    <w:rsid w:val="00E01CFB"/>
    <w:rsid w:val="00E051C3"/>
    <w:rsid w:val="00E12484"/>
    <w:rsid w:val="00E13629"/>
    <w:rsid w:val="00E219FB"/>
    <w:rsid w:val="00E22332"/>
    <w:rsid w:val="00E24FDC"/>
    <w:rsid w:val="00E27B92"/>
    <w:rsid w:val="00E27C99"/>
    <w:rsid w:val="00E32776"/>
    <w:rsid w:val="00E42255"/>
    <w:rsid w:val="00E50400"/>
    <w:rsid w:val="00E51083"/>
    <w:rsid w:val="00E537DF"/>
    <w:rsid w:val="00E541A9"/>
    <w:rsid w:val="00E54490"/>
    <w:rsid w:val="00E54827"/>
    <w:rsid w:val="00E57E0A"/>
    <w:rsid w:val="00E6175B"/>
    <w:rsid w:val="00E85133"/>
    <w:rsid w:val="00E857F9"/>
    <w:rsid w:val="00E948DB"/>
    <w:rsid w:val="00EA04C2"/>
    <w:rsid w:val="00EA6BFE"/>
    <w:rsid w:val="00EA77E4"/>
    <w:rsid w:val="00EB36AD"/>
    <w:rsid w:val="00EB7011"/>
    <w:rsid w:val="00EB7731"/>
    <w:rsid w:val="00EC00B5"/>
    <w:rsid w:val="00EC0BB3"/>
    <w:rsid w:val="00EC5A7D"/>
    <w:rsid w:val="00ED12D5"/>
    <w:rsid w:val="00ED395F"/>
    <w:rsid w:val="00ED7F25"/>
    <w:rsid w:val="00EF0CCA"/>
    <w:rsid w:val="00F328B7"/>
    <w:rsid w:val="00F43EDA"/>
    <w:rsid w:val="00F45788"/>
    <w:rsid w:val="00F56235"/>
    <w:rsid w:val="00F61B5E"/>
    <w:rsid w:val="00F63F9F"/>
    <w:rsid w:val="00F7015B"/>
    <w:rsid w:val="00F70B95"/>
    <w:rsid w:val="00F7116B"/>
    <w:rsid w:val="00F74CB8"/>
    <w:rsid w:val="00F7541D"/>
    <w:rsid w:val="00F75D43"/>
    <w:rsid w:val="00F7731C"/>
    <w:rsid w:val="00F82603"/>
    <w:rsid w:val="00F9644D"/>
    <w:rsid w:val="00FA115C"/>
    <w:rsid w:val="00FA498A"/>
    <w:rsid w:val="00FA6537"/>
    <w:rsid w:val="00FA6549"/>
    <w:rsid w:val="00FB2A3E"/>
    <w:rsid w:val="00FB5400"/>
    <w:rsid w:val="00FC6901"/>
    <w:rsid w:val="00FC6B64"/>
    <w:rsid w:val="00FC7072"/>
    <w:rsid w:val="00FD07D8"/>
    <w:rsid w:val="00FD15C7"/>
    <w:rsid w:val="00FD37E8"/>
    <w:rsid w:val="00FE0EE7"/>
    <w:rsid w:val="00FE1E61"/>
    <w:rsid w:val="00FE75D8"/>
    <w:rsid w:val="00FF073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997EA9"/>
  <w15:chartTrackingRefBased/>
  <w15:docId w15:val="{17499B40-4E7B-415F-AEF8-C5D2B7E4B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490"/>
    <w:pPr>
      <w:spacing w:before="200" w:after="240" w:line="264" w:lineRule="auto"/>
      <w:jc w:val="both"/>
    </w:pPr>
    <w:rPr>
      <w:rFonts w:ascii="Arial" w:hAnsi="Arial"/>
    </w:rPr>
  </w:style>
  <w:style w:type="paragraph" w:styleId="Titre1">
    <w:name w:val="heading 1"/>
    <w:basedOn w:val="Normal"/>
    <w:next w:val="Normal"/>
    <w:link w:val="Titre1Car"/>
    <w:uiPriority w:val="9"/>
    <w:qFormat/>
    <w:rsid w:val="001171F9"/>
    <w:pPr>
      <w:numPr>
        <w:numId w:val="3"/>
      </w:numPr>
      <w:spacing w:before="0" w:after="0" w:line="240" w:lineRule="auto"/>
      <w:ind w:right="6"/>
      <w:contextualSpacing/>
      <w:jc w:val="left"/>
      <w:outlineLvl w:val="0"/>
    </w:pPr>
    <w:rPr>
      <w:rFonts w:ascii="Raleway Light" w:eastAsiaTheme="majorEastAsia" w:hAnsi="Raleway Light" w:cstheme="majorBidi"/>
      <w:color w:val="324D72"/>
      <w:spacing w:val="-10"/>
      <w:position w:val="-12"/>
      <w:sz w:val="60"/>
      <w:szCs w:val="60"/>
    </w:rPr>
  </w:style>
  <w:style w:type="paragraph" w:styleId="Titre2">
    <w:name w:val="heading 2"/>
    <w:basedOn w:val="Normal"/>
    <w:next w:val="Normal"/>
    <w:link w:val="Titre2Car"/>
    <w:uiPriority w:val="9"/>
    <w:unhideWhenUsed/>
    <w:qFormat/>
    <w:rsid w:val="00F43EDA"/>
    <w:pPr>
      <w:keepNext/>
      <w:keepLines/>
      <w:numPr>
        <w:ilvl w:val="1"/>
        <w:numId w:val="3"/>
      </w:numPr>
      <w:spacing w:before="280" w:after="0" w:line="240" w:lineRule="auto"/>
      <w:jc w:val="left"/>
      <w:outlineLvl w:val="1"/>
    </w:pPr>
    <w:rPr>
      <w:rFonts w:ascii="Raleway" w:eastAsiaTheme="majorEastAsia" w:hAnsi="Raleway" w:cstheme="majorBidi"/>
      <w:b/>
      <w:color w:val="2F5496" w:themeColor="accent1" w:themeShade="BF"/>
      <w:sz w:val="32"/>
      <w:szCs w:val="26"/>
    </w:rPr>
  </w:style>
  <w:style w:type="paragraph" w:styleId="Titre3">
    <w:name w:val="heading 3"/>
    <w:basedOn w:val="Normal"/>
    <w:next w:val="Normal"/>
    <w:link w:val="Titre3Car"/>
    <w:uiPriority w:val="9"/>
    <w:unhideWhenUsed/>
    <w:qFormat/>
    <w:rsid w:val="00B5466E"/>
    <w:pPr>
      <w:keepNext/>
      <w:keepLines/>
      <w:spacing w:before="0" w:line="240" w:lineRule="auto"/>
      <w:jc w:val="left"/>
      <w:outlineLvl w:val="2"/>
    </w:pPr>
    <w:rPr>
      <w:rFonts w:ascii="Arial Narrow" w:eastAsiaTheme="majorEastAsia" w:hAnsi="Arial Narrow" w:cstheme="majorBidi"/>
      <w:b/>
      <w:color w:val="25ACC1"/>
      <w:sz w:val="32"/>
      <w:szCs w:val="24"/>
    </w:rPr>
  </w:style>
  <w:style w:type="paragraph" w:styleId="Titre4">
    <w:name w:val="heading 4"/>
    <w:basedOn w:val="Normal"/>
    <w:next w:val="Normal"/>
    <w:link w:val="Titre4Car"/>
    <w:uiPriority w:val="9"/>
    <w:semiHidden/>
    <w:unhideWhenUsed/>
    <w:qFormat/>
    <w:rsid w:val="00F43EDA"/>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AB56AF"/>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F43EDA"/>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F43EDA"/>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F43EDA"/>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43EDA"/>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qFormat/>
    <w:rsid w:val="009B438A"/>
    <w:rPr>
      <w:b/>
      <w:bCs/>
      <w:i/>
      <w:iCs/>
      <w:spacing w:val="5"/>
    </w:rPr>
  </w:style>
  <w:style w:type="paragraph" w:customStyle="1" w:styleId="TABLEAUTitre">
    <w:name w:val="TABLEAU Titre"/>
    <w:basedOn w:val="TitreTableau"/>
    <w:qFormat/>
    <w:rsid w:val="002869B0"/>
  </w:style>
  <w:style w:type="paragraph" w:styleId="En-tte">
    <w:name w:val="header"/>
    <w:basedOn w:val="Normal"/>
    <w:link w:val="En-tteCar"/>
    <w:uiPriority w:val="99"/>
    <w:unhideWhenUsed/>
    <w:rsid w:val="00C10F51"/>
    <w:pPr>
      <w:tabs>
        <w:tab w:val="center" w:pos="4320"/>
        <w:tab w:val="right" w:pos="8640"/>
      </w:tabs>
      <w:spacing w:before="0" w:after="0" w:line="240" w:lineRule="auto"/>
    </w:pPr>
  </w:style>
  <w:style w:type="character" w:customStyle="1" w:styleId="En-tteCar">
    <w:name w:val="En-tête Car"/>
    <w:basedOn w:val="Policepardfaut"/>
    <w:link w:val="En-tte"/>
    <w:uiPriority w:val="99"/>
    <w:rsid w:val="00C10F51"/>
    <w:rPr>
      <w:rFonts w:ascii="Arial" w:hAnsi="Arial"/>
    </w:rPr>
  </w:style>
  <w:style w:type="paragraph" w:styleId="Pieddepage">
    <w:name w:val="footer"/>
    <w:basedOn w:val="Normal"/>
    <w:link w:val="PieddepageCar"/>
    <w:uiPriority w:val="99"/>
    <w:unhideWhenUsed/>
    <w:rsid w:val="00C10F51"/>
    <w:pPr>
      <w:tabs>
        <w:tab w:val="center" w:pos="4320"/>
        <w:tab w:val="right" w:pos="8640"/>
      </w:tabs>
      <w:spacing w:before="0" w:after="0" w:line="240" w:lineRule="auto"/>
    </w:pPr>
  </w:style>
  <w:style w:type="character" w:customStyle="1" w:styleId="PieddepageCar">
    <w:name w:val="Pied de page Car"/>
    <w:basedOn w:val="Policepardfaut"/>
    <w:link w:val="Pieddepage"/>
    <w:uiPriority w:val="99"/>
    <w:rsid w:val="00C10F51"/>
    <w:rPr>
      <w:rFonts w:ascii="Arial" w:hAnsi="Arial"/>
    </w:rPr>
  </w:style>
  <w:style w:type="character" w:styleId="Lienhypertexte">
    <w:name w:val="Hyperlink"/>
    <w:basedOn w:val="Policepardfaut"/>
    <w:uiPriority w:val="99"/>
    <w:unhideWhenUsed/>
    <w:rsid w:val="00AB56AF"/>
    <w:rPr>
      <w:rFonts w:ascii="Arial" w:hAnsi="Arial"/>
      <w:b w:val="0"/>
      <w:i w:val="0"/>
      <w:color w:val="1BA392"/>
      <w:u w:val="single"/>
    </w:rPr>
  </w:style>
  <w:style w:type="paragraph" w:customStyle="1" w:styleId="Texteboites">
    <w:name w:val="Texte boites"/>
    <w:basedOn w:val="Titre5"/>
    <w:qFormat/>
    <w:rsid w:val="00AB56AF"/>
    <w:pPr>
      <w:spacing w:before="240" w:after="240" w:line="320" w:lineRule="exact"/>
    </w:pPr>
    <w:rPr>
      <w:rFonts w:ascii="Arial Narrow" w:hAnsi="Arial Narrow"/>
      <w:b/>
      <w:color w:val="FFFFFF" w:themeColor="background1"/>
      <w:sz w:val="28"/>
      <w:szCs w:val="24"/>
    </w:rPr>
  </w:style>
  <w:style w:type="character" w:customStyle="1" w:styleId="Titre5Car">
    <w:name w:val="Titre 5 Car"/>
    <w:basedOn w:val="Policepardfaut"/>
    <w:link w:val="Titre5"/>
    <w:uiPriority w:val="9"/>
    <w:semiHidden/>
    <w:rsid w:val="00AB56AF"/>
    <w:rPr>
      <w:rFonts w:asciiTheme="majorHAnsi" w:eastAsiaTheme="majorEastAsia" w:hAnsiTheme="majorHAnsi" w:cstheme="majorBidi"/>
      <w:color w:val="2F5496" w:themeColor="accent1" w:themeShade="BF"/>
    </w:rPr>
  </w:style>
  <w:style w:type="paragraph" w:customStyle="1" w:styleId="encadre">
    <w:name w:val="encadre"/>
    <w:basedOn w:val="Normal"/>
    <w:link w:val="encadreCar"/>
    <w:qFormat/>
    <w:rsid w:val="005B7427"/>
    <w:pPr>
      <w:spacing w:before="240"/>
    </w:pPr>
    <w:rPr>
      <w:rFonts w:ascii="Arial Narrow" w:hAnsi="Arial Narrow"/>
      <w:b/>
      <w:color w:val="FFFFFF" w:themeColor="background1"/>
      <w:sz w:val="32"/>
    </w:rPr>
  </w:style>
  <w:style w:type="character" w:customStyle="1" w:styleId="Titre3Car">
    <w:name w:val="Titre 3 Car"/>
    <w:basedOn w:val="Policepardfaut"/>
    <w:link w:val="Titre3"/>
    <w:uiPriority w:val="9"/>
    <w:rsid w:val="00316D40"/>
    <w:rPr>
      <w:rFonts w:ascii="Arial Narrow" w:eastAsiaTheme="majorEastAsia" w:hAnsi="Arial Narrow" w:cstheme="majorBidi"/>
      <w:b/>
      <w:color w:val="25ACC1"/>
      <w:sz w:val="32"/>
      <w:szCs w:val="24"/>
    </w:rPr>
  </w:style>
  <w:style w:type="character" w:customStyle="1" w:styleId="encadreCar">
    <w:name w:val="encadre Car"/>
    <w:basedOn w:val="Policepardfaut"/>
    <w:link w:val="encadre"/>
    <w:rsid w:val="005B7427"/>
    <w:rPr>
      <w:rFonts w:ascii="Arial Narrow" w:hAnsi="Arial Narrow"/>
      <w:b/>
      <w:color w:val="FFFFFF" w:themeColor="background1"/>
      <w:sz w:val="32"/>
    </w:rPr>
  </w:style>
  <w:style w:type="character" w:customStyle="1" w:styleId="Titre1Car">
    <w:name w:val="Titre 1 Car"/>
    <w:basedOn w:val="Policepardfaut"/>
    <w:link w:val="Titre1"/>
    <w:uiPriority w:val="9"/>
    <w:rsid w:val="00F43EDA"/>
    <w:rPr>
      <w:rFonts w:ascii="Raleway Light" w:eastAsiaTheme="majorEastAsia" w:hAnsi="Raleway Light" w:cstheme="majorBidi"/>
      <w:color w:val="324D72"/>
      <w:spacing w:val="-10"/>
      <w:position w:val="-12"/>
      <w:sz w:val="60"/>
      <w:szCs w:val="60"/>
    </w:rPr>
  </w:style>
  <w:style w:type="paragraph" w:styleId="Paragraphedeliste">
    <w:name w:val="List Paragraph"/>
    <w:basedOn w:val="Normal"/>
    <w:uiPriority w:val="34"/>
    <w:qFormat/>
    <w:rsid w:val="00F61B5E"/>
    <w:pPr>
      <w:spacing w:before="0" w:after="200" w:line="276" w:lineRule="auto"/>
      <w:ind w:left="720"/>
      <w:contextualSpacing/>
    </w:pPr>
    <w:rPr>
      <w:szCs w:val="24"/>
    </w:rPr>
  </w:style>
  <w:style w:type="character" w:customStyle="1" w:styleId="Titre2Car">
    <w:name w:val="Titre 2 Car"/>
    <w:basedOn w:val="Policepardfaut"/>
    <w:link w:val="Titre2"/>
    <w:uiPriority w:val="9"/>
    <w:rsid w:val="00F43EDA"/>
    <w:rPr>
      <w:rFonts w:ascii="Raleway" w:eastAsiaTheme="majorEastAsia" w:hAnsi="Raleway" w:cstheme="majorBidi"/>
      <w:b/>
      <w:color w:val="2F5496" w:themeColor="accent1" w:themeShade="BF"/>
      <w:sz w:val="32"/>
      <w:szCs w:val="26"/>
    </w:rPr>
  </w:style>
  <w:style w:type="paragraph" w:styleId="Sansinterligne">
    <w:name w:val="No Spacing"/>
    <w:link w:val="SansinterligneCar"/>
    <w:uiPriority w:val="1"/>
    <w:qFormat/>
    <w:rsid w:val="00577C71"/>
    <w:pPr>
      <w:spacing w:after="0" w:line="240" w:lineRule="auto"/>
    </w:pPr>
    <w:rPr>
      <w:rFonts w:ascii="Bookman Old Style" w:hAnsi="Bookman Old Style"/>
      <w:sz w:val="24"/>
      <w:szCs w:val="24"/>
    </w:rPr>
  </w:style>
  <w:style w:type="character" w:customStyle="1" w:styleId="SansinterligneCar">
    <w:name w:val="Sans interligne Car"/>
    <w:basedOn w:val="Policepardfaut"/>
    <w:link w:val="Sansinterligne"/>
    <w:uiPriority w:val="1"/>
    <w:rsid w:val="00577C71"/>
    <w:rPr>
      <w:rFonts w:ascii="Bookman Old Style" w:hAnsi="Bookman Old Style"/>
      <w:sz w:val="24"/>
      <w:szCs w:val="24"/>
    </w:rPr>
  </w:style>
  <w:style w:type="paragraph" w:styleId="Textedebulles">
    <w:name w:val="Balloon Text"/>
    <w:basedOn w:val="Normal"/>
    <w:link w:val="TextedebullesCar"/>
    <w:uiPriority w:val="99"/>
    <w:semiHidden/>
    <w:unhideWhenUsed/>
    <w:rsid w:val="00F61B5E"/>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61B5E"/>
    <w:rPr>
      <w:rFonts w:ascii="Segoe UI" w:hAnsi="Segoe UI" w:cs="Segoe UI"/>
      <w:sz w:val="18"/>
      <w:szCs w:val="18"/>
    </w:rPr>
  </w:style>
  <w:style w:type="character" w:customStyle="1" w:styleId="titreblanc">
    <w:name w:val="titre blanc"/>
    <w:basedOn w:val="Policepardfaut"/>
    <w:uiPriority w:val="1"/>
    <w:qFormat/>
    <w:rsid w:val="00CE33FD"/>
    <w:rPr>
      <w:rFonts w:ascii="Roboto Condensed" w:hAnsi="Roboto Condensed"/>
      <w:b/>
      <w:color w:val="FFFFFF" w:themeColor="background1"/>
      <w:sz w:val="36"/>
    </w:rPr>
  </w:style>
  <w:style w:type="character" w:styleId="Marquedecommentaire">
    <w:name w:val="annotation reference"/>
    <w:basedOn w:val="Policepardfaut"/>
    <w:uiPriority w:val="99"/>
    <w:semiHidden/>
    <w:unhideWhenUsed/>
    <w:rsid w:val="003E4D8F"/>
    <w:rPr>
      <w:sz w:val="16"/>
      <w:szCs w:val="16"/>
    </w:rPr>
  </w:style>
  <w:style w:type="paragraph" w:styleId="Commentaire">
    <w:name w:val="annotation text"/>
    <w:basedOn w:val="Normal"/>
    <w:link w:val="CommentaireCar"/>
    <w:uiPriority w:val="99"/>
    <w:semiHidden/>
    <w:unhideWhenUsed/>
    <w:rsid w:val="003E4D8F"/>
    <w:pPr>
      <w:spacing w:line="240" w:lineRule="auto"/>
    </w:pPr>
    <w:rPr>
      <w:sz w:val="20"/>
      <w:szCs w:val="20"/>
    </w:rPr>
  </w:style>
  <w:style w:type="character" w:customStyle="1" w:styleId="CommentaireCar">
    <w:name w:val="Commentaire Car"/>
    <w:basedOn w:val="Policepardfaut"/>
    <w:link w:val="Commentaire"/>
    <w:uiPriority w:val="99"/>
    <w:semiHidden/>
    <w:rsid w:val="003E4D8F"/>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3E4D8F"/>
    <w:rPr>
      <w:b/>
      <w:bCs/>
    </w:rPr>
  </w:style>
  <w:style w:type="character" w:customStyle="1" w:styleId="ObjetducommentaireCar">
    <w:name w:val="Objet du commentaire Car"/>
    <w:basedOn w:val="CommentaireCar"/>
    <w:link w:val="Objetducommentaire"/>
    <w:uiPriority w:val="99"/>
    <w:semiHidden/>
    <w:rsid w:val="003E4D8F"/>
    <w:rPr>
      <w:rFonts w:ascii="Arial" w:hAnsi="Arial"/>
      <w:b/>
      <w:bCs/>
      <w:sz w:val="20"/>
      <w:szCs w:val="20"/>
    </w:rPr>
  </w:style>
  <w:style w:type="paragraph" w:styleId="Notedebasdepage">
    <w:name w:val="footnote text"/>
    <w:basedOn w:val="Normal"/>
    <w:link w:val="NotedebasdepageCar"/>
    <w:uiPriority w:val="99"/>
    <w:unhideWhenUsed/>
    <w:rsid w:val="003E4D8F"/>
    <w:pPr>
      <w:spacing w:before="0" w:after="0" w:line="240" w:lineRule="auto"/>
      <w:jc w:val="left"/>
    </w:pPr>
    <w:rPr>
      <w:rFonts w:ascii="Bookman Old Style" w:hAnsi="Bookman Old Style"/>
      <w:sz w:val="20"/>
      <w:szCs w:val="20"/>
    </w:rPr>
  </w:style>
  <w:style w:type="character" w:customStyle="1" w:styleId="NotedebasdepageCar">
    <w:name w:val="Note de bas de page Car"/>
    <w:basedOn w:val="Policepardfaut"/>
    <w:link w:val="Notedebasdepage"/>
    <w:uiPriority w:val="99"/>
    <w:rsid w:val="003E4D8F"/>
    <w:rPr>
      <w:rFonts w:ascii="Bookman Old Style" w:hAnsi="Bookman Old Style"/>
      <w:sz w:val="20"/>
      <w:szCs w:val="20"/>
    </w:rPr>
  </w:style>
  <w:style w:type="character" w:styleId="Appelnotedebasdep">
    <w:name w:val="footnote reference"/>
    <w:basedOn w:val="Policepardfaut"/>
    <w:uiPriority w:val="99"/>
    <w:semiHidden/>
    <w:unhideWhenUsed/>
    <w:rsid w:val="003E4D8F"/>
    <w:rPr>
      <w:vertAlign w:val="superscript"/>
    </w:rPr>
  </w:style>
  <w:style w:type="paragraph" w:customStyle="1" w:styleId="Sous-titrevert">
    <w:name w:val="Sous-titre vert"/>
    <w:basedOn w:val="Titre2"/>
    <w:qFormat/>
    <w:rsid w:val="009C3E43"/>
    <w:pPr>
      <w:numPr>
        <w:ilvl w:val="0"/>
        <w:numId w:val="0"/>
      </w:numPr>
      <w:spacing w:before="240"/>
      <w:ind w:left="709" w:hanging="709"/>
    </w:pPr>
    <w:rPr>
      <w:color w:val="9FAF48"/>
      <w:sz w:val="28"/>
      <w:szCs w:val="28"/>
    </w:rPr>
  </w:style>
  <w:style w:type="paragraph" w:customStyle="1" w:styleId="TitreTableau">
    <w:name w:val="Titre Tableau"/>
    <w:basedOn w:val="Normal"/>
    <w:qFormat/>
    <w:rsid w:val="00D3385D"/>
    <w:pPr>
      <w:spacing w:before="120" w:after="120" w:line="240" w:lineRule="auto"/>
      <w:ind w:left="113" w:right="113"/>
      <w:jc w:val="left"/>
    </w:pPr>
    <w:rPr>
      <w:rFonts w:ascii="Arial Narrow" w:hAnsi="Arial Narrow" w:cs="Arial"/>
      <w:b/>
      <w:bCs/>
      <w:color w:val="FFFFFF" w:themeColor="background1"/>
      <w:sz w:val="28"/>
      <w:szCs w:val="28"/>
      <w:lang w:eastAsia="zh-CN"/>
    </w:rPr>
  </w:style>
  <w:style w:type="paragraph" w:customStyle="1" w:styleId="Style1">
    <w:name w:val="Style1"/>
    <w:basedOn w:val="Pieddepage"/>
    <w:qFormat/>
    <w:rsid w:val="001A1BF0"/>
    <w:rPr>
      <w:rFonts w:ascii="Raleway SemiBold" w:hAnsi="Raleway SemiBold" w:cs="Arial"/>
      <w:b/>
      <w:noProof/>
      <w:color w:val="25ACC1"/>
      <w:sz w:val="28"/>
    </w:rPr>
  </w:style>
  <w:style w:type="paragraph" w:customStyle="1" w:styleId="Sous-sous-titre">
    <w:name w:val="Sous-sous-titre"/>
    <w:basedOn w:val="Titre3"/>
    <w:qFormat/>
    <w:rsid w:val="00F74CB8"/>
    <w:rPr>
      <w:rFonts w:ascii="Raleway" w:hAnsi="Raleway"/>
      <w:b w:val="0"/>
      <w:bCs/>
    </w:rPr>
  </w:style>
  <w:style w:type="character" w:styleId="Lienhypertextesuivivisit">
    <w:name w:val="FollowedHyperlink"/>
    <w:basedOn w:val="Policepardfaut"/>
    <w:uiPriority w:val="99"/>
    <w:semiHidden/>
    <w:unhideWhenUsed/>
    <w:rsid w:val="00704A52"/>
    <w:rPr>
      <w:color w:val="954F72" w:themeColor="followedHyperlink"/>
      <w:u w:val="single"/>
    </w:rPr>
  </w:style>
  <w:style w:type="character" w:customStyle="1" w:styleId="Titre4Car">
    <w:name w:val="Titre 4 Car"/>
    <w:basedOn w:val="Policepardfaut"/>
    <w:link w:val="Titre4"/>
    <w:uiPriority w:val="9"/>
    <w:semiHidden/>
    <w:rsid w:val="00F43EDA"/>
    <w:rPr>
      <w:rFonts w:asciiTheme="majorHAnsi" w:eastAsiaTheme="majorEastAsia" w:hAnsiTheme="majorHAnsi" w:cstheme="majorBidi"/>
      <w:i/>
      <w:iCs/>
      <w:color w:val="2F5496" w:themeColor="accent1" w:themeShade="BF"/>
    </w:rPr>
  </w:style>
  <w:style w:type="character" w:customStyle="1" w:styleId="Titre6Car">
    <w:name w:val="Titre 6 Car"/>
    <w:basedOn w:val="Policepardfaut"/>
    <w:link w:val="Titre6"/>
    <w:uiPriority w:val="9"/>
    <w:semiHidden/>
    <w:rsid w:val="00F43EDA"/>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F43EDA"/>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F43EDA"/>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F43EDA"/>
    <w:rPr>
      <w:rFonts w:asciiTheme="majorHAnsi" w:eastAsiaTheme="majorEastAsia" w:hAnsiTheme="majorHAnsi" w:cstheme="majorBidi"/>
      <w:i/>
      <w:iCs/>
      <w:color w:val="272727" w:themeColor="text1" w:themeTint="D8"/>
      <w:sz w:val="21"/>
      <w:szCs w:val="21"/>
    </w:rPr>
  </w:style>
  <w:style w:type="paragraph" w:customStyle="1" w:styleId="Style2">
    <w:name w:val="Style2"/>
    <w:basedOn w:val="Normal"/>
    <w:qFormat/>
    <w:rsid w:val="00F43EDA"/>
    <w:pPr>
      <w:numPr>
        <w:ilvl w:val="2"/>
        <w:numId w:val="3"/>
      </w:numPr>
    </w:pPr>
  </w:style>
  <w:style w:type="paragraph" w:customStyle="1" w:styleId="Crochets">
    <w:name w:val="Crochets"/>
    <w:basedOn w:val="Paragraphedeliste"/>
    <w:qFormat/>
    <w:rsid w:val="00F43EDA"/>
    <w:pPr>
      <w:numPr>
        <w:numId w:val="1"/>
      </w:numPr>
      <w:ind w:left="1560" w:hanging="425"/>
      <w:jc w:val="left"/>
    </w:pPr>
    <w:rPr>
      <w:color w:val="FFFFFF" w:themeColor="background1"/>
    </w:rPr>
  </w:style>
  <w:style w:type="paragraph" w:customStyle="1" w:styleId="Bulle">
    <w:name w:val="Bulle"/>
    <w:basedOn w:val="Normal"/>
    <w:qFormat/>
    <w:rsid w:val="00F43EDA"/>
    <w:pPr>
      <w:spacing w:before="0" w:after="0"/>
      <w:jc w:val="center"/>
    </w:pPr>
    <w:rPr>
      <w:rFonts w:ascii="Arial Narrow" w:hAnsi="Arial Narrow"/>
      <w:b/>
      <w:bCs/>
      <w:color w:val="FFFFFF" w:themeColor="background1"/>
      <w:sz w:val="34"/>
    </w:rPr>
  </w:style>
  <w:style w:type="paragraph" w:customStyle="1" w:styleId="Lien">
    <w:name w:val="Lien"/>
    <w:basedOn w:val="Normal"/>
    <w:qFormat/>
    <w:rsid w:val="009C3E43"/>
    <w:rPr>
      <w:color w:val="25ACC1"/>
      <w:u w:val="single"/>
    </w:rPr>
  </w:style>
  <w:style w:type="paragraph" w:customStyle="1" w:styleId="retraitnumro">
    <w:name w:val="retrait numéro"/>
    <w:basedOn w:val="Normal"/>
    <w:qFormat/>
    <w:rsid w:val="007938F5"/>
    <w:pPr>
      <w:spacing w:before="0" w:after="80"/>
      <w:ind w:left="709" w:hanging="425"/>
    </w:pPr>
  </w:style>
  <w:style w:type="paragraph" w:customStyle="1" w:styleId="Puces">
    <w:name w:val="Puces"/>
    <w:basedOn w:val="Paragraphedeliste"/>
    <w:qFormat/>
    <w:rsid w:val="001C2E5A"/>
    <w:pPr>
      <w:numPr>
        <w:numId w:val="2"/>
      </w:numPr>
    </w:pPr>
  </w:style>
  <w:style w:type="paragraph" w:customStyle="1" w:styleId="TABLEAUTextebold">
    <w:name w:val="TABLEAU Texte bold"/>
    <w:basedOn w:val="Normal"/>
    <w:qFormat/>
    <w:rsid w:val="002869B0"/>
    <w:pPr>
      <w:spacing w:before="120" w:after="120" w:line="240" w:lineRule="exact"/>
      <w:ind w:left="113" w:right="113"/>
      <w:jc w:val="left"/>
    </w:pPr>
    <w:rPr>
      <w:rFonts w:ascii="Arial Narrow" w:hAnsi="Arial Narrow" w:cs="Arial"/>
      <w:b/>
      <w:bCs/>
      <w:sz w:val="24"/>
      <w:szCs w:val="24"/>
      <w:lang w:eastAsia="zh-CN"/>
    </w:rPr>
  </w:style>
  <w:style w:type="paragraph" w:customStyle="1" w:styleId="TABLEAUTexte">
    <w:name w:val="TABLEAU Texte"/>
    <w:basedOn w:val="Normal"/>
    <w:qFormat/>
    <w:rsid w:val="00D3385D"/>
    <w:pPr>
      <w:spacing w:before="120" w:after="120" w:line="240" w:lineRule="auto"/>
      <w:ind w:left="113" w:right="113"/>
      <w:jc w:val="left"/>
    </w:pPr>
    <w:rPr>
      <w:rFonts w:ascii="Arial Narrow" w:hAnsi="Arial Narrow"/>
      <w:sz w:val="24"/>
    </w:rPr>
  </w:style>
  <w:style w:type="paragraph" w:customStyle="1" w:styleId="TABLEAUpuces">
    <w:name w:val="TABLEAU puces"/>
    <w:basedOn w:val="TABLEAUTexte"/>
    <w:qFormat/>
    <w:rsid w:val="002C3E83"/>
    <w:pPr>
      <w:numPr>
        <w:numId w:val="4"/>
      </w:numPr>
      <w:spacing w:before="0" w:after="0"/>
      <w:ind w:left="448"/>
    </w:pPr>
    <w:rPr>
      <w:lang w:eastAsia="zh-CN"/>
    </w:rPr>
  </w:style>
  <w:style w:type="paragraph" w:customStyle="1" w:styleId="TitreAnnexe">
    <w:name w:val="Titre Annexe"/>
    <w:basedOn w:val="Titre1"/>
    <w:qFormat/>
    <w:rsid w:val="002F7D05"/>
    <w:pPr>
      <w:numPr>
        <w:numId w:val="0"/>
      </w:numPr>
    </w:pPr>
    <w:rPr>
      <w:sz w:val="40"/>
      <w:szCs w:val="40"/>
    </w:rPr>
  </w:style>
  <w:style w:type="paragraph" w:customStyle="1" w:styleId="Sous-TitreAnnexe">
    <w:name w:val="Sous-Titre Annexe"/>
    <w:basedOn w:val="Titre2"/>
    <w:qFormat/>
    <w:rsid w:val="00B80487"/>
    <w:pPr>
      <w:numPr>
        <w:ilvl w:val="0"/>
        <w:numId w:val="0"/>
      </w:numPr>
      <w:ind w:left="709" w:hanging="709"/>
    </w:pPr>
  </w:style>
  <w:style w:type="paragraph" w:customStyle="1" w:styleId="TABLEAUNumro">
    <w:name w:val="TABLEAU Numéro"/>
    <w:basedOn w:val="Normal"/>
    <w:qFormat/>
    <w:rsid w:val="00F328B7"/>
    <w:pPr>
      <w:numPr>
        <w:numId w:val="5"/>
      </w:numPr>
      <w:spacing w:before="120" w:after="120" w:line="240" w:lineRule="auto"/>
      <w:ind w:left="465" w:right="113" w:hanging="357"/>
      <w:jc w:val="left"/>
    </w:pPr>
    <w:rPr>
      <w:rFonts w:ascii="Arial Narrow" w:hAnsi="Arial Narrow" w:cs="Arial"/>
      <w:bCs/>
      <w:sz w:val="24"/>
      <w:lang w:eastAsia="zh-CN"/>
    </w:rPr>
  </w:style>
  <w:style w:type="paragraph" w:styleId="Titre">
    <w:name w:val="Title"/>
    <w:basedOn w:val="Normal"/>
    <w:next w:val="Normal"/>
    <w:link w:val="TitreCar"/>
    <w:uiPriority w:val="10"/>
    <w:qFormat/>
    <w:rsid w:val="001171F9"/>
    <w:pPr>
      <w:spacing w:before="0" w:after="0" w:line="240" w:lineRule="auto"/>
      <w:contextualSpacing/>
      <w:jc w:val="left"/>
    </w:pPr>
    <w:rPr>
      <w:rFonts w:ascii="Raleway Light" w:eastAsiaTheme="majorEastAsia" w:hAnsi="Raleway Light" w:cstheme="majorBidi"/>
      <w:color w:val="92D050"/>
      <w:spacing w:val="-10"/>
      <w:kern w:val="28"/>
      <w:sz w:val="60"/>
      <w:szCs w:val="56"/>
    </w:rPr>
  </w:style>
  <w:style w:type="character" w:customStyle="1" w:styleId="TitreCar">
    <w:name w:val="Titre Car"/>
    <w:basedOn w:val="Policepardfaut"/>
    <w:link w:val="Titre"/>
    <w:uiPriority w:val="10"/>
    <w:rsid w:val="001171F9"/>
    <w:rPr>
      <w:rFonts w:ascii="Raleway Light" w:eastAsiaTheme="majorEastAsia" w:hAnsi="Raleway Light" w:cstheme="majorBidi"/>
      <w:color w:val="92D050"/>
      <w:spacing w:val="-10"/>
      <w:kern w:val="28"/>
      <w:sz w:val="60"/>
      <w:szCs w:val="56"/>
    </w:rPr>
  </w:style>
  <w:style w:type="paragraph" w:styleId="TM1">
    <w:name w:val="toc 1"/>
    <w:basedOn w:val="Normal"/>
    <w:next w:val="Normal"/>
    <w:autoRedefine/>
    <w:uiPriority w:val="39"/>
    <w:unhideWhenUsed/>
    <w:rsid w:val="00DA76B2"/>
    <w:pPr>
      <w:tabs>
        <w:tab w:val="left" w:pos="284"/>
        <w:tab w:val="right" w:pos="8636"/>
      </w:tabs>
      <w:spacing w:before="120" w:after="120"/>
      <w:jc w:val="left"/>
    </w:pPr>
    <w:rPr>
      <w:rFonts w:ascii="Poppins ExtraBold" w:eastAsia="SimSun" w:hAnsi="Poppins ExtraBold" w:cs="Poppins ExtraBold"/>
      <w:noProof/>
      <w:color w:val="324D72"/>
      <w:lang w:eastAsia="zh-CN"/>
    </w:rPr>
  </w:style>
  <w:style w:type="paragraph" w:styleId="TM2">
    <w:name w:val="toc 2"/>
    <w:basedOn w:val="Normal"/>
    <w:next w:val="Normal"/>
    <w:autoRedefine/>
    <w:uiPriority w:val="39"/>
    <w:unhideWhenUsed/>
    <w:rsid w:val="00C4630B"/>
    <w:pPr>
      <w:tabs>
        <w:tab w:val="left" w:pos="880"/>
        <w:tab w:val="right" w:pos="8636"/>
      </w:tabs>
      <w:spacing w:before="120" w:after="0"/>
      <w:ind w:left="851" w:hanging="631"/>
      <w:jc w:val="left"/>
    </w:pPr>
    <w:rPr>
      <w:rFonts w:asciiTheme="minorHAnsi" w:hAnsiTheme="minorHAnsi" w:cstheme="minorHAnsi"/>
      <w:i/>
      <w:iCs/>
      <w:sz w:val="20"/>
      <w:szCs w:val="20"/>
    </w:rPr>
  </w:style>
  <w:style w:type="paragraph" w:styleId="TM3">
    <w:name w:val="toc 3"/>
    <w:basedOn w:val="Normal"/>
    <w:next w:val="Normal"/>
    <w:autoRedefine/>
    <w:uiPriority w:val="39"/>
    <w:unhideWhenUsed/>
    <w:rsid w:val="0042098D"/>
    <w:pPr>
      <w:spacing w:before="0" w:after="0"/>
      <w:ind w:left="440"/>
      <w:jc w:val="left"/>
    </w:pPr>
    <w:rPr>
      <w:rFonts w:asciiTheme="minorHAnsi" w:hAnsiTheme="minorHAnsi" w:cstheme="minorHAnsi"/>
      <w:sz w:val="20"/>
      <w:szCs w:val="20"/>
    </w:rPr>
  </w:style>
  <w:style w:type="paragraph" w:styleId="TM4">
    <w:name w:val="toc 4"/>
    <w:basedOn w:val="Normal"/>
    <w:next w:val="Normal"/>
    <w:autoRedefine/>
    <w:uiPriority w:val="39"/>
    <w:unhideWhenUsed/>
    <w:rsid w:val="0042098D"/>
    <w:pPr>
      <w:spacing w:before="0" w:after="0"/>
      <w:ind w:left="660"/>
      <w:jc w:val="left"/>
    </w:pPr>
    <w:rPr>
      <w:rFonts w:asciiTheme="minorHAnsi" w:hAnsiTheme="minorHAnsi" w:cstheme="minorHAnsi"/>
      <w:sz w:val="20"/>
      <w:szCs w:val="20"/>
    </w:rPr>
  </w:style>
  <w:style w:type="paragraph" w:styleId="TM5">
    <w:name w:val="toc 5"/>
    <w:basedOn w:val="Normal"/>
    <w:next w:val="Normal"/>
    <w:autoRedefine/>
    <w:uiPriority w:val="39"/>
    <w:unhideWhenUsed/>
    <w:rsid w:val="0042098D"/>
    <w:pPr>
      <w:spacing w:before="0" w:after="0"/>
      <w:ind w:left="880"/>
      <w:jc w:val="left"/>
    </w:pPr>
    <w:rPr>
      <w:rFonts w:asciiTheme="minorHAnsi" w:hAnsiTheme="minorHAnsi" w:cstheme="minorHAnsi"/>
      <w:sz w:val="20"/>
      <w:szCs w:val="20"/>
    </w:rPr>
  </w:style>
  <w:style w:type="paragraph" w:styleId="TM6">
    <w:name w:val="toc 6"/>
    <w:basedOn w:val="Normal"/>
    <w:next w:val="Normal"/>
    <w:autoRedefine/>
    <w:uiPriority w:val="39"/>
    <w:unhideWhenUsed/>
    <w:rsid w:val="0042098D"/>
    <w:pPr>
      <w:spacing w:before="0" w:after="0"/>
      <w:ind w:left="1100"/>
      <w:jc w:val="left"/>
    </w:pPr>
    <w:rPr>
      <w:rFonts w:asciiTheme="minorHAnsi" w:hAnsiTheme="minorHAnsi" w:cstheme="minorHAnsi"/>
      <w:sz w:val="20"/>
      <w:szCs w:val="20"/>
    </w:rPr>
  </w:style>
  <w:style w:type="paragraph" w:styleId="TM7">
    <w:name w:val="toc 7"/>
    <w:basedOn w:val="Normal"/>
    <w:next w:val="Normal"/>
    <w:autoRedefine/>
    <w:uiPriority w:val="39"/>
    <w:unhideWhenUsed/>
    <w:rsid w:val="0042098D"/>
    <w:pPr>
      <w:spacing w:before="0" w:after="0"/>
      <w:ind w:left="1320"/>
      <w:jc w:val="left"/>
    </w:pPr>
    <w:rPr>
      <w:rFonts w:asciiTheme="minorHAnsi" w:hAnsiTheme="minorHAnsi" w:cstheme="minorHAnsi"/>
      <w:sz w:val="20"/>
      <w:szCs w:val="20"/>
    </w:rPr>
  </w:style>
  <w:style w:type="paragraph" w:styleId="TM8">
    <w:name w:val="toc 8"/>
    <w:basedOn w:val="Normal"/>
    <w:next w:val="Normal"/>
    <w:autoRedefine/>
    <w:uiPriority w:val="39"/>
    <w:unhideWhenUsed/>
    <w:rsid w:val="0042098D"/>
    <w:pPr>
      <w:spacing w:before="0" w:after="0"/>
      <w:ind w:left="1540"/>
      <w:jc w:val="left"/>
    </w:pPr>
    <w:rPr>
      <w:rFonts w:asciiTheme="minorHAnsi" w:hAnsiTheme="minorHAnsi" w:cstheme="minorHAnsi"/>
      <w:sz w:val="20"/>
      <w:szCs w:val="20"/>
    </w:rPr>
  </w:style>
  <w:style w:type="paragraph" w:styleId="TM9">
    <w:name w:val="toc 9"/>
    <w:basedOn w:val="Normal"/>
    <w:next w:val="Normal"/>
    <w:autoRedefine/>
    <w:uiPriority w:val="39"/>
    <w:unhideWhenUsed/>
    <w:rsid w:val="0042098D"/>
    <w:pPr>
      <w:spacing w:before="0" w:after="0"/>
      <w:ind w:left="1760"/>
      <w:jc w:val="left"/>
    </w:pPr>
    <w:rPr>
      <w:rFonts w:asciiTheme="minorHAnsi" w:hAnsiTheme="minorHAnsi" w:cstheme="minorHAnsi"/>
      <w:sz w:val="20"/>
      <w:szCs w:val="20"/>
    </w:rPr>
  </w:style>
  <w:style w:type="table" w:styleId="Grilledutableau">
    <w:name w:val="Table Grid"/>
    <w:basedOn w:val="TableauNormal"/>
    <w:uiPriority w:val="59"/>
    <w:rsid w:val="005B18FF"/>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link w:val="Sous-titreCar"/>
    <w:uiPriority w:val="11"/>
    <w:qFormat/>
    <w:rsid w:val="00B15B77"/>
    <w:pPr>
      <w:numPr>
        <w:ilvl w:val="1"/>
      </w:numPr>
      <w:spacing w:before="0" w:after="200" w:line="240" w:lineRule="auto"/>
      <w:jc w:val="left"/>
    </w:pPr>
    <w:rPr>
      <w:rFonts w:asciiTheme="majorHAnsi" w:eastAsiaTheme="majorEastAsia" w:hAnsiTheme="majorHAnsi" w:cstheme="majorBidi"/>
      <w:sz w:val="30"/>
      <w:szCs w:val="30"/>
    </w:rPr>
  </w:style>
  <w:style w:type="character" w:customStyle="1" w:styleId="Sous-titreCar">
    <w:name w:val="Sous-titre Car"/>
    <w:basedOn w:val="Policepardfaut"/>
    <w:link w:val="Sous-titre"/>
    <w:uiPriority w:val="11"/>
    <w:rsid w:val="00B15B77"/>
    <w:rPr>
      <w:rFonts w:asciiTheme="majorHAnsi" w:eastAsiaTheme="majorEastAsia" w:hAnsiTheme="majorHAnsi" w:cstheme="majorBidi"/>
      <w:sz w:val="30"/>
      <w:szCs w:val="30"/>
    </w:rPr>
  </w:style>
  <w:style w:type="character" w:styleId="Mentionnonrsolue">
    <w:name w:val="Unresolved Mention"/>
    <w:basedOn w:val="Policepardfaut"/>
    <w:uiPriority w:val="99"/>
    <w:semiHidden/>
    <w:unhideWhenUsed/>
    <w:rsid w:val="002007A4"/>
    <w:rPr>
      <w:color w:val="605E5C"/>
      <w:shd w:val="clear" w:color="auto" w:fill="E1DFDD"/>
    </w:rPr>
  </w:style>
  <w:style w:type="paragraph" w:styleId="Lgende">
    <w:name w:val="caption"/>
    <w:basedOn w:val="Normal"/>
    <w:next w:val="Normal"/>
    <w:uiPriority w:val="35"/>
    <w:unhideWhenUsed/>
    <w:qFormat/>
    <w:rsid w:val="00260607"/>
    <w:pPr>
      <w:spacing w:before="0" w:after="200" w:line="240" w:lineRule="auto"/>
      <w:jc w:val="left"/>
    </w:pPr>
    <w:rPr>
      <w:rFonts w:ascii="Bookman Old Style" w:hAnsi="Bookman Old Style"/>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728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3.png"/><Relationship Id="rId33"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2.jpg"/><Relationship Id="rId28" Type="http://schemas.openxmlformats.org/officeDocument/2006/relationships/footer" Target="footer10.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image" Target="media/image5.png"/><Relationship Id="rId30" Type="http://schemas.openxmlformats.org/officeDocument/2006/relationships/header" Target="header8.xm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2.xml.rels><?xml version="1.0" encoding="UTF-8" standalone="yes"?>
<Relationships xmlns="http://schemas.openxmlformats.org/package/2006/relationships"><Relationship Id="rId1" Type="http://schemas.openxmlformats.org/officeDocument/2006/relationships/image" Target="media/image6.jpeg"/></Relationships>
</file>

<file path=word/_rels/footer13.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2" Type="http://schemas.openxmlformats.org/officeDocument/2006/relationships/hyperlink" Target="https://www.ophq.gouv.qc.ca/publications/guides-de-loffice/guides-pour-les-ministeres-les-organismes-publics-et-les-municipalites/vers-des-parcours-sans-obstacles.html" TargetMode="External"/><Relationship Id="rId1" Type="http://schemas.openxmlformats.org/officeDocument/2006/relationships/hyperlink" Target="https://www.inspq.qc.ca/crebs/OPU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D10B9-AE3D-4520-82CA-D6A865EE0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3218</Words>
  <Characters>17703</Characters>
  <Application>Microsoft Office Word</Application>
  <DocSecurity>4</DocSecurity>
  <Lines>147</Lines>
  <Paragraphs>41</Paragraphs>
  <ScaleCrop>false</ScaleCrop>
  <HeadingPairs>
    <vt:vector size="4" baseType="variant">
      <vt:variant>
        <vt:lpstr>Titre</vt:lpstr>
      </vt:variant>
      <vt:variant>
        <vt:i4>1</vt:i4>
      </vt:variant>
      <vt:variant>
        <vt:lpstr>Titres</vt:lpstr>
      </vt:variant>
      <vt:variant>
        <vt:i4>15</vt:i4>
      </vt:variant>
    </vt:vector>
  </HeadingPairs>
  <TitlesOfParts>
    <vt:vector size="16" baseType="lpstr">
      <vt:lpstr>La participation citoyenne et sociale</vt:lpstr>
      <vt:lpstr>Avant-propos</vt:lpstr>
      <vt:lpstr>Introduction</vt:lpstr>
      <vt:lpstr>Les formes multiples de la participation </vt:lpstr>
      <vt:lpstr>    La distinction entre la participation citoyenne et la participation sociale</vt:lpstr>
      <vt:lpstr>    La participation comme élément central du vieillissement actif</vt:lpstr>
      <vt:lpstr>    Les différentes manières de s’investir</vt:lpstr>
      <vt:lpstr>    Les facettes diversifiées de la participation : perceptions des personnes aînées</vt:lpstr>
      <vt:lpstr>Les différents rôles tenus par les aînés</vt:lpstr>
      <vt:lpstr>    Le rôle de participant</vt:lpstr>
      <vt:lpstr>    Le rôle d’organisateur</vt:lpstr>
      <vt:lpstr>    Le rôle d’acteur social </vt:lpstr>
      <vt:lpstr>Des options pour favoriser la participation sociale des aînés </vt:lpstr>
      <vt:lpstr>    Les environnements sociaux</vt:lpstr>
      <vt:lpstr>    Les environnements bâtis</vt:lpstr>
      <vt:lpstr>    Des collaborations à explorer</vt:lpstr>
    </vt:vector>
  </TitlesOfParts>
  <Company/>
  <LinksUpToDate>false</LinksUpToDate>
  <CharactersWithSpaces>20880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participation citoyenne et sociale</dc:title>
  <dc:subject>Formes de participation et rôles des aînés</dc:subject>
  <dc:creator>Garon, S., Paris, M., Veil, A., Goudreault, N., Rémillard-Boilard, S.</dc:creator>
  <cp:keywords>formes de participation; définition participation citoyenne et sociale; inclusion des aînés; rôles des aînés</cp:keywords>
  <dc:description/>
  <cp:lastModifiedBy>Anne Veil</cp:lastModifiedBy>
  <cp:revision>2</cp:revision>
  <cp:lastPrinted>2021-10-03T01:21:00Z</cp:lastPrinted>
  <dcterms:created xsi:type="dcterms:W3CDTF">2021-10-25T19:58:00Z</dcterms:created>
  <dcterms:modified xsi:type="dcterms:W3CDTF">2021-10-25T19:58:00Z</dcterms:modified>
</cp:coreProperties>
</file>