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default" r:id="rId10"/>
          <w:headerReference w:type="first" r:id="rId11"/>
          <w:foot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2825158"/>
      <w:r w:rsidRPr="00EC00B5">
        <w:rPr>
          <w:rFonts w:eastAsia="SimSun"/>
          <w:lang w:eastAsia="zh-CN"/>
        </w:rPr>
        <w:lastRenderedPageBreak/>
        <w:t>Avant-propos</w:t>
      </w:r>
      <w:bookmarkEnd w:id="1"/>
    </w:p>
    <w:p w14:paraId="0EEB7C16" w14:textId="77777777" w:rsidR="00166780" w:rsidRPr="00166780" w:rsidRDefault="00166780" w:rsidP="00166780">
      <w:pPr>
        <w:rPr>
          <w:sz w:val="28"/>
          <w:szCs w:val="28"/>
          <w:lang w:eastAsia="zh-CN"/>
        </w:rPr>
      </w:pPr>
      <w:r w:rsidRPr="00166780">
        <w:rPr>
          <w:sz w:val="28"/>
          <w:szCs w:val="28"/>
          <w:lang w:eastAsia="zh-CN"/>
        </w:rPr>
        <w:t xml:space="preserve">Le programme Municipalités amies des aînés au Québec du Secrétariat aux aînés du ministère de la Santé et des Services sociaux est déployé depuis 2009, soit depuis une douzaine d’années. </w:t>
      </w:r>
    </w:p>
    <w:p w14:paraId="7B040266" w14:textId="77777777" w:rsidR="00166780" w:rsidRPr="00166780" w:rsidRDefault="00166780" w:rsidP="00166780">
      <w:pPr>
        <w:rPr>
          <w:sz w:val="28"/>
          <w:szCs w:val="28"/>
          <w:lang w:eastAsia="zh-CN"/>
        </w:rPr>
      </w:pPr>
      <w:r w:rsidRPr="00166780">
        <w:rPr>
          <w:sz w:val="28"/>
          <w:szCs w:val="28"/>
          <w:lang w:eastAsia="zh-CN"/>
        </w:rPr>
        <w:t>Procurer des outils de travail qui facilitent la démarche MADA et permettent d’en atteindre les objectifs constitue une préoccupation constante.</w:t>
      </w:r>
    </w:p>
    <w:p w14:paraId="63DCFBEA" w14:textId="77777777" w:rsidR="00166780" w:rsidRPr="00166780" w:rsidRDefault="00166780" w:rsidP="00166780">
      <w:pPr>
        <w:rPr>
          <w:sz w:val="28"/>
          <w:szCs w:val="28"/>
          <w:lang w:eastAsia="zh-CN"/>
        </w:rPr>
      </w:pPr>
      <w:r w:rsidRPr="00166780">
        <w:rPr>
          <w:sz w:val="28"/>
          <w:szCs w:val="28"/>
          <w:lang w:eastAsia="zh-CN"/>
        </w:rPr>
        <w:t xml:space="preserve">L’outil </w:t>
      </w:r>
      <w:r w:rsidRPr="00166780">
        <w:rPr>
          <w:i/>
          <w:iCs/>
          <w:sz w:val="28"/>
          <w:szCs w:val="28"/>
          <w:lang w:eastAsia="zh-CN"/>
        </w:rPr>
        <w:t>Mandat et rôles du comité de pilotage</w:t>
      </w:r>
      <w:r w:rsidRPr="00166780">
        <w:rPr>
          <w:sz w:val="28"/>
          <w:szCs w:val="28"/>
          <w:lang w:eastAsia="zh-CN"/>
        </w:rPr>
        <w:t xml:space="preserve"> que nous mettons à votre disposition permet d’apporter certaines informations complémentaires au </w:t>
      </w:r>
      <w:r w:rsidRPr="00166780">
        <w:rPr>
          <w:i/>
          <w:iCs/>
          <w:sz w:val="28"/>
          <w:szCs w:val="28"/>
          <w:lang w:eastAsia="zh-CN"/>
        </w:rPr>
        <w:t>Guide d’accompagnement pour la réalisation de la démarche Municipalité amie des aînés</w:t>
      </w:r>
      <w:r w:rsidRPr="00166780">
        <w:rPr>
          <w:sz w:val="28"/>
          <w:szCs w:val="28"/>
          <w:lang w:eastAsia="zh-CN"/>
        </w:rPr>
        <w:t xml:space="preserve">. En ce sens, il constitue un outil facultatif. </w:t>
      </w:r>
    </w:p>
    <w:p w14:paraId="2FB91966" w14:textId="77777777" w:rsidR="00166780" w:rsidRPr="00166780" w:rsidRDefault="00166780" w:rsidP="00166780">
      <w:pPr>
        <w:rPr>
          <w:sz w:val="28"/>
          <w:szCs w:val="28"/>
          <w:lang w:eastAsia="zh-CN"/>
        </w:rPr>
      </w:pPr>
      <w:r w:rsidRPr="00166780">
        <w:rPr>
          <w:sz w:val="28"/>
          <w:szCs w:val="28"/>
          <w:lang w:eastAsia="zh-CN"/>
        </w:rPr>
        <w:t>En effet, les membres du comité proviennent de la municipalité (ou de la municipalité régionale de comté [MRC]), mais également d’autres organismes et établissements, ce qui peut apporter une dimension de complexité, entre autres sur le plan du fonctionnement. Les attentes doivent tenir compte des capacités d’action des acteurs et des contextes auxquels chacun d’eux doit s’adapter. Mais lorsque les règles de fonctionnement sont élaborées ensemble, de sorte que chacun s’y sent à l’aise, les rencontres peuvent être consacrées aux sujets sur lesquels se concentre le groupe.</w:t>
      </w:r>
    </w:p>
    <w:p w14:paraId="6B102C47" w14:textId="77777777" w:rsidR="00166780" w:rsidRPr="00166780" w:rsidRDefault="00166780" w:rsidP="00166780">
      <w:pPr>
        <w:rPr>
          <w:sz w:val="28"/>
          <w:szCs w:val="28"/>
          <w:lang w:eastAsia="zh-CN"/>
        </w:rPr>
      </w:pPr>
      <w:r w:rsidRPr="00166780">
        <w:rPr>
          <w:sz w:val="28"/>
          <w:szCs w:val="28"/>
          <w:lang w:eastAsia="zh-CN"/>
        </w:rPr>
        <w:t>L’outil s’adresse principalement aux membres des comités de pilotage ainsi qu’aux chargés de projets et agents de développement qui s’intéressent à la question des aînés.</w:t>
      </w:r>
    </w:p>
    <w:p w14:paraId="49202D61" w14:textId="4C01347D" w:rsidR="00B46D26" w:rsidRPr="00993BFC" w:rsidRDefault="00B46D26" w:rsidP="00B46D26">
      <w:pPr>
        <w:rPr>
          <w:sz w:val="28"/>
          <w:szCs w:val="28"/>
          <w:lang w:eastAsia="zh-CN"/>
        </w:rPr>
      </w:pPr>
    </w:p>
    <w:p w14:paraId="53A2D87E" w14:textId="77777777" w:rsidR="00212CC1" w:rsidRDefault="00212CC1" w:rsidP="00E54490">
      <w:pPr>
        <w:rPr>
          <w:lang w:eastAsia="zh-CN"/>
        </w:rPr>
        <w:sectPr w:rsidR="00212CC1" w:rsidSect="00362142">
          <w:headerReference w:type="even" r:id="rId13"/>
          <w:footerReference w:type="even" r:id="rId14"/>
          <w:headerReference w:type="first" r:id="rId15"/>
          <w:footerReference w:type="first" r:id="rId16"/>
          <w:pgSz w:w="12240" w:h="15840"/>
          <w:pgMar w:top="1440" w:right="1797" w:bottom="1440" w:left="1797" w:header="709" w:footer="709" w:gutter="0"/>
          <w:cols w:space="708"/>
          <w:docGrid w:linePitch="360"/>
        </w:sectPr>
      </w:pPr>
    </w:p>
    <w:p w14:paraId="54A05FBC" w14:textId="5519A384" w:rsidR="00AB56AF" w:rsidRDefault="00AB56AF" w:rsidP="00E54490">
      <w:pPr>
        <w:rPr>
          <w:lang w:eastAsia="zh-CN"/>
        </w:rPr>
      </w:pPr>
    </w:p>
    <w:p w14:paraId="277AAED6" w14:textId="659394E1" w:rsidR="006D3EC9" w:rsidRPr="00AB56AF" w:rsidRDefault="006D3EC9" w:rsidP="00E54490">
      <w:r w:rsidRPr="00AB56AF">
        <w:br w:type="page"/>
      </w:r>
    </w:p>
    <w:p w14:paraId="536B39F5" w14:textId="0F61D4F8" w:rsidR="006D3EC9" w:rsidRDefault="00AB56AF" w:rsidP="00737BE6">
      <w:pPr>
        <w:spacing w:after="360"/>
        <w:rPr>
          <w:rFonts w:ascii="Raleway Light" w:hAnsi="Raleway Light"/>
          <w:color w:val="324D72"/>
          <w:sz w:val="60"/>
          <w:szCs w:val="60"/>
          <w:lang w:eastAsia="zh-CN"/>
        </w:rPr>
      </w:pPr>
      <w:r w:rsidRPr="00737BE6">
        <w:rPr>
          <w:rFonts w:ascii="Raleway Light" w:hAnsi="Raleway Light"/>
          <w:color w:val="324D72"/>
          <w:sz w:val="60"/>
          <w:szCs w:val="60"/>
          <w:lang w:eastAsia="zh-CN"/>
        </w:rPr>
        <w:lastRenderedPageBreak/>
        <w:t>Table des matières</w:t>
      </w:r>
    </w:p>
    <w:p w14:paraId="2654C597" w14:textId="7EA302CB" w:rsidR="00B93836" w:rsidRDefault="00737BE6" w:rsidP="00E541A9">
      <w:pPr>
        <w:pStyle w:val="TM1"/>
        <w:rPr>
          <w:rFonts w:asciiTheme="minorHAnsi" w:eastAsiaTheme="minorEastAsia" w:hAnsiTheme="minorHAnsi" w:cstheme="minorBidi"/>
          <w:color w:val="auto"/>
          <w:lang w:eastAsia="fr-CA"/>
        </w:rPr>
      </w:pPr>
      <w:r>
        <w:rPr>
          <w:rFonts w:asciiTheme="minorHAnsi" w:hAnsiTheme="minorHAnsi"/>
          <w:sz w:val="20"/>
          <w:szCs w:val="20"/>
        </w:rPr>
        <w:fldChar w:fldCharType="begin"/>
      </w:r>
      <w:r>
        <w:rPr>
          <w:rFonts w:asciiTheme="minorHAnsi" w:hAnsiTheme="minorHAnsi"/>
          <w:sz w:val="20"/>
          <w:szCs w:val="20"/>
        </w:rPr>
        <w:instrText xml:space="preserve"> TOC \o "1-1" \h \z \u \t "Titre 2;2" </w:instrText>
      </w:r>
      <w:r>
        <w:rPr>
          <w:rFonts w:asciiTheme="minorHAnsi" w:hAnsiTheme="minorHAnsi"/>
          <w:sz w:val="20"/>
          <w:szCs w:val="20"/>
        </w:rPr>
        <w:fldChar w:fldCharType="separate"/>
      </w:r>
    </w:p>
    <w:p w14:paraId="1D2CED0D" w14:textId="4FCA295D" w:rsidR="00B93836" w:rsidRPr="00B93836" w:rsidRDefault="006A2D17" w:rsidP="00E541A9">
      <w:pPr>
        <w:pStyle w:val="TM1"/>
        <w:rPr>
          <w:rFonts w:ascii="Raleway ExtraBold" w:hAnsi="Raleway ExtraBold"/>
        </w:rPr>
      </w:pPr>
      <w:hyperlink w:anchor="_Toc82825159" w:history="1">
        <w:r w:rsidR="00B93836" w:rsidRPr="00B93836">
          <w:rPr>
            <w:rFonts w:ascii="Raleway ExtraBold" w:hAnsi="Raleway ExtraBold"/>
          </w:rPr>
          <w:t>Introduction</w:t>
        </w:r>
        <w:r w:rsidR="00B93836" w:rsidRPr="00B93836">
          <w:rPr>
            <w:webHidden/>
          </w:rPr>
          <w:tab/>
        </w:r>
        <w:r w:rsidR="00212CC1">
          <w:rPr>
            <w:rFonts w:ascii="Raleway ExtraBold" w:hAnsi="Raleway ExtraBold"/>
            <w:webHidden/>
          </w:rPr>
          <w:t>1</w:t>
        </w:r>
      </w:hyperlink>
    </w:p>
    <w:p w14:paraId="5F8ED23B" w14:textId="6B10FDA8" w:rsidR="00B93836" w:rsidRPr="00E541A9" w:rsidRDefault="006A2D17" w:rsidP="00E541A9">
      <w:pPr>
        <w:pStyle w:val="TM1"/>
        <w:rPr>
          <w:rFonts w:ascii="Raleway ExtraBold" w:hAnsi="Raleway ExtraBold"/>
        </w:rPr>
      </w:pPr>
      <w:hyperlink w:anchor="_Toc82825160" w:history="1">
        <w:r w:rsidR="00B93836" w:rsidRPr="00E541A9">
          <w:rPr>
            <w:rFonts w:ascii="Raleway ExtraBold" w:hAnsi="Raleway ExtraBold"/>
          </w:rPr>
          <w:t>1.</w:t>
        </w:r>
        <w:r w:rsidR="00B93836" w:rsidRPr="00E541A9">
          <w:rPr>
            <w:rFonts w:ascii="Raleway ExtraBold" w:hAnsi="Raleway ExtraBold"/>
          </w:rPr>
          <w:tab/>
          <w:t>Composition  du comité de pilotage</w:t>
        </w:r>
        <w:r w:rsidR="00B93836" w:rsidRPr="00E541A9">
          <w:rPr>
            <w:rFonts w:ascii="Raleway ExtraBold" w:hAnsi="Raleway ExtraBold"/>
            <w:webHidden/>
          </w:rPr>
          <w:tab/>
        </w:r>
        <w:r w:rsidR="00212CC1">
          <w:rPr>
            <w:rFonts w:ascii="Raleway ExtraBold" w:hAnsi="Raleway ExtraBold"/>
            <w:webHidden/>
          </w:rPr>
          <w:t>2</w:t>
        </w:r>
      </w:hyperlink>
    </w:p>
    <w:p w14:paraId="0523F85B" w14:textId="7E2CAB49" w:rsidR="00B93836" w:rsidRPr="00E541A9" w:rsidRDefault="006A2D17" w:rsidP="00E541A9">
      <w:pPr>
        <w:pStyle w:val="TM1"/>
        <w:rPr>
          <w:rFonts w:ascii="Raleway ExtraBold" w:eastAsiaTheme="minorEastAsia" w:hAnsi="Raleway ExtraBold" w:cstheme="minorBidi"/>
          <w:color w:val="auto"/>
          <w:lang w:eastAsia="fr-CA"/>
        </w:rPr>
      </w:pPr>
      <w:hyperlink w:anchor="_Toc82825161" w:history="1">
        <w:r w:rsidR="00B93836" w:rsidRPr="00E541A9">
          <w:rPr>
            <w:rStyle w:val="Lienhypertexte"/>
            <w:rFonts w:ascii="Raleway ExtraBold" w:hAnsi="Raleway ExtraBold"/>
          </w:rPr>
          <w:t>2.</w:t>
        </w:r>
        <w:r w:rsidR="00B93836" w:rsidRPr="00E541A9">
          <w:rPr>
            <w:rFonts w:ascii="Raleway ExtraBold" w:eastAsiaTheme="minorEastAsia" w:hAnsi="Raleway ExtraBold" w:cstheme="minorBidi"/>
            <w:color w:val="auto"/>
            <w:lang w:eastAsia="fr-CA"/>
          </w:rPr>
          <w:tab/>
        </w:r>
        <w:r w:rsidR="00B93836" w:rsidRPr="00E541A9">
          <w:rPr>
            <w:rStyle w:val="Lienhypertexte"/>
            <w:rFonts w:ascii="Raleway ExtraBold" w:hAnsi="Raleway ExtraBold"/>
          </w:rPr>
          <w:t>Rappel du mandat</w:t>
        </w:r>
        <w:r w:rsidR="00B93836" w:rsidRPr="00E541A9">
          <w:rPr>
            <w:rFonts w:ascii="Raleway ExtraBold" w:hAnsi="Raleway ExtraBold"/>
            <w:webHidden/>
          </w:rPr>
          <w:tab/>
        </w:r>
        <w:r w:rsidR="00212CC1">
          <w:rPr>
            <w:rFonts w:ascii="Raleway ExtraBold" w:hAnsi="Raleway ExtraBold"/>
            <w:webHidden/>
          </w:rPr>
          <w:t>3</w:t>
        </w:r>
      </w:hyperlink>
    </w:p>
    <w:p w14:paraId="4FFB6325" w14:textId="2016E607" w:rsidR="00B93836" w:rsidRPr="00E541A9" w:rsidRDefault="006A2D17" w:rsidP="00E541A9">
      <w:pPr>
        <w:pStyle w:val="TM1"/>
        <w:rPr>
          <w:rFonts w:ascii="Raleway ExtraBold" w:eastAsiaTheme="minorEastAsia" w:hAnsi="Raleway ExtraBold" w:cstheme="minorBidi"/>
          <w:color w:val="auto"/>
          <w:lang w:eastAsia="fr-CA"/>
        </w:rPr>
      </w:pPr>
      <w:hyperlink w:anchor="_Toc82825162" w:history="1">
        <w:r w:rsidR="00B93836" w:rsidRPr="00E541A9">
          <w:rPr>
            <w:rStyle w:val="Lienhypertexte"/>
            <w:rFonts w:ascii="Raleway ExtraBold" w:hAnsi="Raleway ExtraBold"/>
          </w:rPr>
          <w:t>3.</w:t>
        </w:r>
        <w:r w:rsidR="00B93836" w:rsidRPr="00E541A9">
          <w:rPr>
            <w:rFonts w:ascii="Raleway ExtraBold" w:eastAsiaTheme="minorEastAsia" w:hAnsi="Raleway ExtraBold" w:cstheme="minorBidi"/>
            <w:color w:val="auto"/>
            <w:lang w:eastAsia="fr-CA"/>
          </w:rPr>
          <w:tab/>
        </w:r>
        <w:r w:rsidR="00B93836" w:rsidRPr="00E541A9">
          <w:rPr>
            <w:rStyle w:val="Lienhypertexte"/>
            <w:rFonts w:ascii="Raleway ExtraBold" w:hAnsi="Raleway ExtraBold"/>
          </w:rPr>
          <w:t>Rôles et responsabilités</w:t>
        </w:r>
        <w:r w:rsidR="00B93836" w:rsidRPr="00E541A9">
          <w:rPr>
            <w:rFonts w:ascii="Raleway ExtraBold" w:hAnsi="Raleway ExtraBold"/>
            <w:webHidden/>
          </w:rPr>
          <w:tab/>
        </w:r>
        <w:r w:rsidR="00212CC1">
          <w:rPr>
            <w:rFonts w:ascii="Raleway ExtraBold" w:hAnsi="Raleway ExtraBold"/>
            <w:webHidden/>
          </w:rPr>
          <w:t>4</w:t>
        </w:r>
      </w:hyperlink>
    </w:p>
    <w:p w14:paraId="7A176318" w14:textId="31AD5571" w:rsidR="00B93836" w:rsidRDefault="006A2D17">
      <w:pPr>
        <w:pStyle w:val="TM2"/>
        <w:tabs>
          <w:tab w:val="left" w:pos="880"/>
          <w:tab w:val="right" w:pos="8636"/>
        </w:tabs>
        <w:rPr>
          <w:rFonts w:eastAsiaTheme="minorEastAsia" w:cstheme="minorBidi"/>
          <w:i w:val="0"/>
          <w:iCs w:val="0"/>
          <w:noProof/>
          <w:sz w:val="22"/>
          <w:szCs w:val="22"/>
          <w:lang w:eastAsia="fr-CA"/>
        </w:rPr>
      </w:pPr>
      <w:hyperlink w:anchor="_Toc82825163" w:history="1">
        <w:r w:rsidR="00B93836" w:rsidRPr="001D4D53">
          <w:rPr>
            <w:rStyle w:val="Lienhypertexte"/>
            <w:noProof/>
          </w:rPr>
          <w:t>3.1</w:t>
        </w:r>
        <w:r w:rsidR="00B93836">
          <w:rPr>
            <w:rFonts w:eastAsiaTheme="minorEastAsia" w:cstheme="minorBidi"/>
            <w:i w:val="0"/>
            <w:iCs w:val="0"/>
            <w:noProof/>
            <w:sz w:val="22"/>
            <w:szCs w:val="22"/>
            <w:lang w:eastAsia="fr-CA"/>
          </w:rPr>
          <w:tab/>
        </w:r>
        <w:r w:rsidR="00B93836" w:rsidRPr="001D4D53">
          <w:rPr>
            <w:rStyle w:val="Lienhypertexte"/>
            <w:noProof/>
          </w:rPr>
          <w:t>La participation des membres</w:t>
        </w:r>
        <w:r w:rsidR="00B93836">
          <w:rPr>
            <w:noProof/>
            <w:webHidden/>
          </w:rPr>
          <w:tab/>
        </w:r>
        <w:r w:rsidR="00212CC1">
          <w:rPr>
            <w:noProof/>
            <w:webHidden/>
          </w:rPr>
          <w:t>4</w:t>
        </w:r>
      </w:hyperlink>
    </w:p>
    <w:p w14:paraId="6E419C0F" w14:textId="412DE82B" w:rsidR="00B93836" w:rsidRDefault="006A2D17">
      <w:pPr>
        <w:pStyle w:val="TM2"/>
        <w:tabs>
          <w:tab w:val="left" w:pos="880"/>
          <w:tab w:val="right" w:pos="8636"/>
        </w:tabs>
        <w:rPr>
          <w:rFonts w:eastAsiaTheme="minorEastAsia" w:cstheme="minorBidi"/>
          <w:i w:val="0"/>
          <w:iCs w:val="0"/>
          <w:noProof/>
          <w:sz w:val="22"/>
          <w:szCs w:val="22"/>
          <w:lang w:eastAsia="fr-CA"/>
        </w:rPr>
      </w:pPr>
      <w:hyperlink w:anchor="_Toc82825164" w:history="1">
        <w:r w:rsidR="00B93836" w:rsidRPr="001D4D53">
          <w:rPr>
            <w:rStyle w:val="Lienhypertexte"/>
            <w:noProof/>
          </w:rPr>
          <w:t>3.2</w:t>
        </w:r>
        <w:r w:rsidR="00B93836">
          <w:rPr>
            <w:rFonts w:eastAsiaTheme="minorEastAsia" w:cstheme="minorBidi"/>
            <w:i w:val="0"/>
            <w:iCs w:val="0"/>
            <w:noProof/>
            <w:sz w:val="22"/>
            <w:szCs w:val="22"/>
            <w:lang w:eastAsia="fr-CA"/>
          </w:rPr>
          <w:tab/>
        </w:r>
        <w:r w:rsidR="00B93836" w:rsidRPr="001D4D53">
          <w:rPr>
            <w:rStyle w:val="Lienhypertexte"/>
            <w:noProof/>
          </w:rPr>
          <w:t>Des responsabilités partagées</w:t>
        </w:r>
        <w:r w:rsidR="00B93836">
          <w:rPr>
            <w:noProof/>
            <w:webHidden/>
          </w:rPr>
          <w:tab/>
        </w:r>
        <w:r w:rsidR="00212CC1">
          <w:rPr>
            <w:noProof/>
            <w:webHidden/>
          </w:rPr>
          <w:t>6</w:t>
        </w:r>
      </w:hyperlink>
    </w:p>
    <w:p w14:paraId="660CCD87" w14:textId="7834006C" w:rsidR="00B93836" w:rsidRDefault="006A2D17">
      <w:pPr>
        <w:pStyle w:val="TM2"/>
        <w:tabs>
          <w:tab w:val="left" w:pos="880"/>
          <w:tab w:val="right" w:pos="8636"/>
        </w:tabs>
        <w:rPr>
          <w:rFonts w:eastAsiaTheme="minorEastAsia" w:cstheme="minorBidi"/>
          <w:i w:val="0"/>
          <w:iCs w:val="0"/>
          <w:noProof/>
          <w:sz w:val="22"/>
          <w:szCs w:val="22"/>
          <w:lang w:eastAsia="fr-CA"/>
        </w:rPr>
      </w:pPr>
      <w:hyperlink w:anchor="_Toc82825165" w:history="1">
        <w:r w:rsidR="00B93836" w:rsidRPr="001D4D53">
          <w:rPr>
            <w:rStyle w:val="Lienhypertexte"/>
            <w:noProof/>
          </w:rPr>
          <w:t>3.3</w:t>
        </w:r>
        <w:r w:rsidR="00B93836">
          <w:rPr>
            <w:rFonts w:eastAsiaTheme="minorEastAsia" w:cstheme="minorBidi"/>
            <w:i w:val="0"/>
            <w:iCs w:val="0"/>
            <w:noProof/>
            <w:sz w:val="22"/>
            <w:szCs w:val="22"/>
            <w:lang w:eastAsia="fr-CA"/>
          </w:rPr>
          <w:tab/>
        </w:r>
        <w:r w:rsidR="00B93836" w:rsidRPr="001D4D53">
          <w:rPr>
            <w:rStyle w:val="Lienhypertexte"/>
            <w:noProof/>
          </w:rPr>
          <w:t>Les règles de fonctionnement du comité</w:t>
        </w:r>
        <w:r w:rsidR="00B93836">
          <w:rPr>
            <w:noProof/>
            <w:webHidden/>
          </w:rPr>
          <w:tab/>
        </w:r>
        <w:r w:rsidR="00212CC1">
          <w:rPr>
            <w:noProof/>
            <w:webHidden/>
          </w:rPr>
          <w:t>6</w:t>
        </w:r>
      </w:hyperlink>
    </w:p>
    <w:p w14:paraId="55DE611A" w14:textId="1435AB68" w:rsidR="00737BE6" w:rsidRPr="00737BE6" w:rsidRDefault="00737BE6" w:rsidP="00737BE6">
      <w:pPr>
        <w:tabs>
          <w:tab w:val="left" w:pos="720"/>
          <w:tab w:val="left" w:pos="1418"/>
          <w:tab w:val="left" w:pos="1560"/>
          <w:tab w:val="right" w:leader="dot" w:pos="9360"/>
        </w:tabs>
        <w:spacing w:before="480" w:after="0" w:line="240" w:lineRule="auto"/>
        <w:rPr>
          <w:rFonts w:ascii="Raleway ExtraBold" w:eastAsia="SimSun" w:hAnsi="Raleway ExtraBold" w:cs="Times New Roman"/>
          <w:b/>
          <w:color w:val="324D72"/>
          <w:lang w:eastAsia="zh-CN"/>
        </w:rPr>
      </w:pPr>
      <w:r>
        <w:rPr>
          <w:rFonts w:asciiTheme="minorHAnsi" w:hAnsiTheme="minorHAnsi" w:cstheme="minorHAnsi"/>
          <w:b/>
          <w:bCs/>
          <w:sz w:val="20"/>
          <w:szCs w:val="20"/>
        </w:rPr>
        <w:fldChar w:fldCharType="end"/>
      </w:r>
      <w:r w:rsidRPr="00737BE6">
        <w:rPr>
          <w:rFonts w:ascii="Raleway ExtraBold" w:eastAsia="SimSun" w:hAnsi="Raleway ExtraBold" w:cs="Times New Roman"/>
          <w:b/>
          <w:color w:val="324D72"/>
          <w:lang w:eastAsia="zh-CN"/>
        </w:rPr>
        <w:t>Liste des tableaux</w:t>
      </w:r>
    </w:p>
    <w:p w14:paraId="67AC8C6F" w14:textId="00954F79" w:rsidR="00737BE6" w:rsidRDefault="00737BE6" w:rsidP="00737BE6">
      <w:r w:rsidRPr="00737BE6">
        <w:rPr>
          <w:b/>
          <w:bCs/>
        </w:rPr>
        <w:t>Tableau 1.</w:t>
      </w:r>
      <w:r>
        <w:t xml:space="preserve"> </w:t>
      </w:r>
      <w:r w:rsidR="00E541A9">
        <w:t>Exemples de responsabilités du comité de pilotage</w:t>
      </w:r>
    </w:p>
    <w:p w14:paraId="61947CA7" w14:textId="563B58F3" w:rsidR="00737BE6" w:rsidRDefault="00737BE6" w:rsidP="00737BE6">
      <w:r w:rsidRPr="00737BE6">
        <w:rPr>
          <w:b/>
          <w:bCs/>
        </w:rPr>
        <w:t>Tableau 2</w:t>
      </w:r>
      <w:r>
        <w:t xml:space="preserve">. </w:t>
      </w:r>
      <w:r w:rsidR="00E541A9">
        <w:t>Éléments favorables au bon fonctionnement d’un comité</w:t>
      </w:r>
    </w:p>
    <w:p w14:paraId="187EF5F3" w14:textId="1B96DC39" w:rsidR="00737BE6" w:rsidRDefault="00737BE6" w:rsidP="00737BE6">
      <w:r w:rsidRPr="00737BE6">
        <w:rPr>
          <w:b/>
          <w:bCs/>
        </w:rPr>
        <w:t>Tableau 3.</w:t>
      </w:r>
      <w:r>
        <w:t xml:space="preserve"> </w:t>
      </w:r>
      <w:r w:rsidR="00E541A9">
        <w:t>Aide-mémoire sur les tâches assurant le fonctionnement du comité</w:t>
      </w:r>
    </w:p>
    <w:p w14:paraId="3819FBB3" w14:textId="77777777" w:rsidR="00212CC1" w:rsidRDefault="00991982" w:rsidP="00E54490">
      <w:pPr>
        <w:sectPr w:rsidR="00212CC1" w:rsidSect="00212CC1">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2" w:name="_Toc82825159"/>
      <w:r w:rsidRPr="006D13D1">
        <w:lastRenderedPageBreak/>
        <w:t>Introduction</w:t>
      </w:r>
      <w:bookmarkEnd w:id="2"/>
    </w:p>
    <w:p w14:paraId="72E29327" w14:textId="77777777" w:rsidR="00166780" w:rsidRPr="00C56579" w:rsidRDefault="00166780" w:rsidP="00166780">
      <w:pPr>
        <w:rPr>
          <w:sz w:val="24"/>
          <w:szCs w:val="24"/>
        </w:rPr>
      </w:pPr>
      <w:r w:rsidRPr="00C56579">
        <w:rPr>
          <w:sz w:val="24"/>
          <w:szCs w:val="24"/>
        </w:rPr>
        <w:t xml:space="preserve">Le </w:t>
      </w:r>
      <w:r w:rsidRPr="00C56579">
        <w:rPr>
          <w:i/>
          <w:iCs/>
          <w:sz w:val="24"/>
          <w:szCs w:val="24"/>
        </w:rPr>
        <w:t>Guide d’accompagnement pour la réalisation de la démarche Municipalité amie des aînés – 2</w:t>
      </w:r>
      <w:r w:rsidRPr="00C56579">
        <w:rPr>
          <w:i/>
          <w:iCs/>
          <w:sz w:val="24"/>
          <w:szCs w:val="24"/>
          <w:vertAlign w:val="superscript"/>
        </w:rPr>
        <w:t>e</w:t>
      </w:r>
      <w:r w:rsidRPr="00C56579">
        <w:rPr>
          <w:i/>
          <w:iCs/>
          <w:sz w:val="24"/>
          <w:szCs w:val="24"/>
        </w:rPr>
        <w:t> édition</w:t>
      </w:r>
      <w:r w:rsidRPr="00C56579">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64F14B5D" w14:textId="77777777" w:rsidR="00166780" w:rsidRPr="00C56579" w:rsidRDefault="00166780" w:rsidP="00166780">
      <w:pPr>
        <w:rPr>
          <w:sz w:val="24"/>
          <w:szCs w:val="24"/>
        </w:rPr>
      </w:pPr>
      <w:r w:rsidRPr="00C56579">
        <w:rPr>
          <w:sz w:val="24"/>
          <w:szCs w:val="24"/>
        </w:rPr>
        <w:t xml:space="preserve">Des outils complémentaires, basés sur ce guide, sont mis à la disposition des personnes et des groupes qui s’intéressent aux besoins des aînés de leur municipalité ou de leur MRC. Le présent outil propose quelques grilles qui permettent de faire le tour </w:t>
      </w:r>
      <w:r w:rsidRPr="00C56579">
        <w:rPr>
          <w:b/>
          <w:bCs/>
          <w:sz w:val="24"/>
          <w:szCs w:val="24"/>
        </w:rPr>
        <w:t>du mandat, des rôles et de certaines responsabilités collectives ou individuelles</w:t>
      </w:r>
      <w:r w:rsidRPr="00C56579">
        <w:rPr>
          <w:sz w:val="24"/>
          <w:szCs w:val="24"/>
        </w:rPr>
        <w:t xml:space="preserve"> assignées aux membres du comité de pilotage. </w:t>
      </w:r>
    </w:p>
    <w:p w14:paraId="496EA973" w14:textId="77777777" w:rsidR="00166780" w:rsidRPr="00C56579" w:rsidRDefault="00166780" w:rsidP="00166780">
      <w:pPr>
        <w:rPr>
          <w:sz w:val="24"/>
          <w:szCs w:val="24"/>
        </w:rPr>
      </w:pPr>
      <w:r w:rsidRPr="00C56579">
        <w:rPr>
          <w:sz w:val="24"/>
          <w:szCs w:val="24"/>
        </w:rPr>
        <w:t xml:space="preserve">L’objectif de cet outil est d’abord de présenter un rappel du mandat du comité de pilotage et d’amener une réflexion sur l’aménagement des rôles ainsi que sur les règles de fonctionnement à l’intérieur de votre comité de pilotage. </w:t>
      </w:r>
    </w:p>
    <w:p w14:paraId="070B1283" w14:textId="77777777" w:rsidR="00993BFC" w:rsidRDefault="00993BFC" w:rsidP="00E54490"/>
    <w:p w14:paraId="3FD8E469" w14:textId="1B723294" w:rsidR="00993BFC" w:rsidRDefault="00993BFC" w:rsidP="00E54490">
      <w:pPr>
        <w:sectPr w:rsidR="00993BFC" w:rsidSect="00212CC1">
          <w:footerReference w:type="default" r:id="rId17"/>
          <w:type w:val="continuous"/>
          <w:pgSz w:w="12240" w:h="15840"/>
          <w:pgMar w:top="1440" w:right="1797" w:bottom="1440" w:left="1797" w:header="709" w:footer="709" w:gutter="0"/>
          <w:pgNumType w:start="1"/>
          <w:cols w:space="708"/>
          <w:docGrid w:linePitch="360"/>
        </w:sectPr>
      </w:pPr>
    </w:p>
    <w:p w14:paraId="2D4B158B" w14:textId="196F7AFB" w:rsidR="00993BFC" w:rsidRPr="00993BFC" w:rsidRDefault="00D566A8" w:rsidP="001171F9">
      <w:pPr>
        <w:pStyle w:val="Titre1"/>
        <w:ind w:left="567" w:hanging="567"/>
      </w:pPr>
      <w:bookmarkStart w:id="3" w:name="_Toc82825160"/>
      <w:r w:rsidRPr="00D566A8">
        <w:lastRenderedPageBreak/>
        <w:t xml:space="preserve">Composition </w:t>
      </w:r>
      <w:r>
        <w:br/>
      </w:r>
      <w:r w:rsidRPr="00D566A8">
        <w:t>du comité de pilotage</w:t>
      </w:r>
      <w:bookmarkEnd w:id="3"/>
    </w:p>
    <w:p w14:paraId="04E15028" w14:textId="77777777" w:rsidR="00D566A8" w:rsidRPr="002E49AC" w:rsidRDefault="00D566A8" w:rsidP="00D566A8">
      <w:r w:rsidRPr="002E49AC">
        <w:t xml:space="preserve">Le comité de pilotage est la pierre d’assise de la démarche MADA. Pour optimiser sa polyvalence, il est composé de représentants des différents secteurs : </w:t>
      </w:r>
    </w:p>
    <w:p w14:paraId="52CCC29B" w14:textId="77777777" w:rsidR="00D566A8" w:rsidRPr="002E49AC" w:rsidRDefault="00D566A8" w:rsidP="00B36127">
      <w:pPr>
        <w:pStyle w:val="Puces"/>
        <w:spacing w:after="120"/>
        <w:ind w:left="721" w:hanging="437"/>
        <w:contextualSpacing w:val="0"/>
      </w:pPr>
      <w:r w:rsidRPr="002E49AC">
        <w:t>Un siège est réservé à la présidence du comité de pilotage, un rôle souvent tenu par le conseiller municipal responsable des questions touchant les aînés;</w:t>
      </w:r>
    </w:p>
    <w:p w14:paraId="1452975E" w14:textId="77777777" w:rsidR="00D566A8" w:rsidRPr="002E49AC" w:rsidRDefault="00D566A8" w:rsidP="00B36127">
      <w:pPr>
        <w:pStyle w:val="Puces"/>
        <w:spacing w:after="120"/>
        <w:ind w:left="721" w:hanging="437"/>
        <w:contextualSpacing w:val="0"/>
      </w:pPr>
      <w:r w:rsidRPr="002E49AC">
        <w:t xml:space="preserve">Le chargé de projet; </w:t>
      </w:r>
    </w:p>
    <w:p w14:paraId="3F85A992" w14:textId="77777777" w:rsidR="00D566A8" w:rsidRPr="002E49AC" w:rsidRDefault="00D566A8" w:rsidP="00B36127">
      <w:pPr>
        <w:pStyle w:val="Puces"/>
        <w:spacing w:after="120"/>
        <w:ind w:left="721" w:hanging="437"/>
        <w:contextualSpacing w:val="0"/>
      </w:pPr>
      <w:r w:rsidRPr="002E49AC">
        <w:t xml:space="preserve">Au moins deux sièges sont réservés à des personnes aînées engagées dans leur communauté, que ce soit au sein d’associations ou de regroupements d’aînés; </w:t>
      </w:r>
    </w:p>
    <w:p w14:paraId="05C71744" w14:textId="77777777" w:rsidR="00D566A8" w:rsidRPr="002E49AC" w:rsidRDefault="00D566A8" w:rsidP="00B36127">
      <w:pPr>
        <w:pStyle w:val="Puces"/>
        <w:spacing w:after="120"/>
        <w:ind w:left="721" w:hanging="437"/>
        <w:contextualSpacing w:val="0"/>
      </w:pPr>
      <w:r w:rsidRPr="002E49AC">
        <w:t>Un ou des représentants d’organismes communautaires œuvrant auprès d’aînés;</w:t>
      </w:r>
    </w:p>
    <w:p w14:paraId="41D43B48" w14:textId="77777777" w:rsidR="00D566A8" w:rsidRPr="002E49AC" w:rsidRDefault="00D566A8" w:rsidP="00B36127">
      <w:pPr>
        <w:pStyle w:val="Puces"/>
        <w:spacing w:after="120"/>
        <w:ind w:left="721" w:hanging="437"/>
        <w:contextualSpacing w:val="0"/>
      </w:pPr>
      <w:r w:rsidRPr="002E49AC">
        <w:t xml:space="preserve">Un ou des représentants d’organismes publics; </w:t>
      </w:r>
    </w:p>
    <w:p w14:paraId="05F3201D" w14:textId="77777777" w:rsidR="00D566A8" w:rsidRPr="002E49AC" w:rsidRDefault="00D566A8" w:rsidP="00B36127">
      <w:pPr>
        <w:pStyle w:val="Puces"/>
        <w:spacing w:after="120"/>
        <w:ind w:left="721" w:hanging="437"/>
        <w:contextualSpacing w:val="0"/>
      </w:pPr>
      <w:r w:rsidRPr="002E49AC">
        <w:t>Le cas échéant, un représentant du centre intégré de santé et de services sociaux ou du centre intégré universitaire de santé et de services sociaux du territoire de la municipalité;</w:t>
      </w:r>
    </w:p>
    <w:p w14:paraId="5B239BAD" w14:textId="77777777" w:rsidR="00D566A8" w:rsidRPr="002E49AC" w:rsidRDefault="00D566A8" w:rsidP="00B36127">
      <w:pPr>
        <w:pStyle w:val="Puces"/>
        <w:spacing w:after="120"/>
        <w:ind w:left="721" w:hanging="437"/>
        <w:contextualSpacing w:val="0"/>
      </w:pPr>
      <w:r w:rsidRPr="002E49AC">
        <w:t xml:space="preserve">Un ou des représentants d’organismes privés; </w:t>
      </w:r>
    </w:p>
    <w:p w14:paraId="00181CF5" w14:textId="77777777" w:rsidR="00D566A8" w:rsidRPr="002E49AC" w:rsidRDefault="00D566A8" w:rsidP="00B36127">
      <w:pPr>
        <w:pStyle w:val="Puces"/>
        <w:spacing w:after="120"/>
        <w:ind w:left="721" w:hanging="437"/>
        <w:contextualSpacing w:val="0"/>
      </w:pPr>
      <w:r w:rsidRPr="002E49AC">
        <w:t>Un ou des représentants des services municipaux ou des organismes paramunicipaux.</w:t>
      </w:r>
    </w:p>
    <w:p w14:paraId="6E5A401A" w14:textId="33B07245" w:rsidR="00FD1080" w:rsidRDefault="00FD1080" w:rsidP="00993BFC">
      <w:r>
        <w:br w:type="page"/>
      </w:r>
    </w:p>
    <w:p w14:paraId="390D742E" w14:textId="08E776F4" w:rsidR="00D77E73" w:rsidRPr="00D77E73" w:rsidRDefault="00C56579" w:rsidP="0070656D">
      <w:pPr>
        <w:pStyle w:val="Titre1"/>
        <w:ind w:left="567" w:hanging="567"/>
      </w:pPr>
      <w:bookmarkStart w:id="4" w:name="_Toc82825161"/>
      <w:r>
        <w:lastRenderedPageBreak/>
        <w:t>Rappel du mandat</w:t>
      </w:r>
      <w:bookmarkEnd w:id="4"/>
    </w:p>
    <w:p w14:paraId="5155036F" w14:textId="77777777" w:rsidR="0021567D" w:rsidRDefault="00E219FB" w:rsidP="00E219FB">
      <w:r w:rsidRPr="002E49AC">
        <w:t xml:space="preserve">Le mandat définit la raison d’être du comité. Bien formulé, il assure l’alignement des interventions du comité de pilotage, de sorte que les membres puissent comprendre les balises de leur rôle. </w:t>
      </w:r>
    </w:p>
    <w:p w14:paraId="34EA789B" w14:textId="77777777" w:rsidR="0021567D" w:rsidRDefault="00E219FB" w:rsidP="00E219FB">
      <w:r w:rsidRPr="002E49AC">
        <w:t xml:space="preserve">Le mandat du </w:t>
      </w:r>
      <w:r w:rsidRPr="00E219FB">
        <w:rPr>
          <w:b/>
          <w:bCs/>
        </w:rPr>
        <w:t>comité de pilotage</w:t>
      </w:r>
      <w:r w:rsidRPr="002E49AC">
        <w:t xml:space="preserve"> MADA est prescrit par le conseil municipal ou de la MRC et consiste généralement à mener à bien la démarche MADA en réalisant les étapes du diagnostic social ainsi que l’élaboration d’une politique des aînés et d’un plan d’action. </w:t>
      </w:r>
    </w:p>
    <w:p w14:paraId="3A9B0434" w14:textId="4571AC44" w:rsidR="00E219FB" w:rsidRDefault="00E219FB" w:rsidP="00E219FB">
      <w:r w:rsidRPr="002E49AC">
        <w:t xml:space="preserve">Le mandat du </w:t>
      </w:r>
      <w:r w:rsidRPr="00E219FB">
        <w:rPr>
          <w:b/>
          <w:bCs/>
        </w:rPr>
        <w:t>comité de suivi</w:t>
      </w:r>
      <w:r w:rsidRPr="002E49AC">
        <w:t xml:space="preserve"> de la mise en œuvre est distinct. Il implique de recueillir les données et les informations permettant de suivre la mise en œuvre du plan d’action et d’apporter des correctifs si nécessaire. Nous nous concentrons ici sur les fonctions du comité de pilotage qui s’investit pendant les deux premières années de la démarche MADA.</w:t>
      </w:r>
    </w:p>
    <w:p w14:paraId="37FF5284" w14:textId="7CBD102E" w:rsidR="00B93836" w:rsidRPr="00FD1080" w:rsidRDefault="00B93836" w:rsidP="00E219FB">
      <w:pPr>
        <w:rPr>
          <w:rFonts w:ascii="Raleway Light" w:eastAsiaTheme="majorEastAsia" w:hAnsi="Raleway Light" w:cstheme="majorBidi"/>
          <w:color w:val="324D72"/>
          <w:spacing w:val="-10"/>
          <w:position w:val="-12"/>
          <w:sz w:val="60"/>
          <w:szCs w:val="60"/>
        </w:rPr>
      </w:pPr>
      <w:r w:rsidRPr="00FD1080">
        <w:rPr>
          <w:rFonts w:ascii="Raleway Light" w:eastAsiaTheme="majorEastAsia" w:hAnsi="Raleway Light" w:cstheme="majorBidi"/>
          <w:color w:val="324D72"/>
          <w:spacing w:val="-10"/>
          <w:position w:val="-12"/>
          <w:sz w:val="60"/>
          <w:szCs w:val="60"/>
        </w:rPr>
        <w:br w:type="page"/>
      </w:r>
    </w:p>
    <w:p w14:paraId="0C093A77" w14:textId="0C5E2713" w:rsidR="00995518" w:rsidRDefault="00995518" w:rsidP="00995518">
      <w:pPr>
        <w:pStyle w:val="Titre1"/>
      </w:pPr>
      <w:bookmarkStart w:id="5" w:name="_Toc82825162"/>
      <w:r>
        <w:lastRenderedPageBreak/>
        <w:t>Rôles et responsabilités</w:t>
      </w:r>
      <w:bookmarkEnd w:id="5"/>
    </w:p>
    <w:p w14:paraId="1EB8F473" w14:textId="77777777" w:rsidR="00995518" w:rsidRPr="002E49AC" w:rsidRDefault="00995518" w:rsidP="00995518">
      <w:r w:rsidRPr="002E49AC">
        <w:t xml:space="preserve">Le comité de pilotage et le comité de suivi, bien qu’ils soient des entités consultatives du conseil municipal, prennent des décisions relatives au bon déroulement de la démarche MADA. À tout moment, </w:t>
      </w:r>
      <w:r w:rsidRPr="00995518">
        <w:rPr>
          <w:b/>
          <w:bCs/>
        </w:rPr>
        <w:t>c’est le conseil municipal qui est l’entité décisionnelle.</w:t>
      </w:r>
      <w:r w:rsidRPr="002E49AC">
        <w:t xml:space="preserve"> Par exemple, si une politique et un plan d’action lui sont présentés pour validation, le conseil municipal procédera à l’adoption finale de ces documents. En ce sens, le comité de pilotage est un comité consultatif nommé et mandaté par le conseil municipal.</w:t>
      </w:r>
    </w:p>
    <w:p w14:paraId="2201E5CA" w14:textId="77777777" w:rsidR="00995518" w:rsidRPr="002E49AC" w:rsidRDefault="00995518" w:rsidP="00FD1080">
      <w:pPr>
        <w:spacing w:after="480"/>
      </w:pPr>
      <w:r w:rsidRPr="002E49AC">
        <w:t>Peu de temps après la création du comité de pilotage, les membres en clarifient les rôles et des responsabilités particulières sont confiées à certains membres, s’il y a lieu. Ces rôles sont en cohérence avec le mandat donné par le conseil municipal ou la MRC. Les rôles et responsabilités que les membres choisissent d’assumer doivent être adaptés à leur réalité respective et à celle de leur organisme respectif, cela dans le but d’optimiser les forces de chacun des membres et d’assurer l’appropriation du mandat dans son intégralité.</w:t>
      </w:r>
    </w:p>
    <w:p w14:paraId="556B1418" w14:textId="6E9640D0" w:rsidR="00D77E73" w:rsidRPr="00D77E73" w:rsidRDefault="00C56579" w:rsidP="00D77E73">
      <w:pPr>
        <w:pStyle w:val="Titre2"/>
      </w:pPr>
      <w:bookmarkStart w:id="6" w:name="_Toc82825163"/>
      <w:r w:rsidRPr="00A33976">
        <w:t>La participation des membres</w:t>
      </w:r>
      <w:bookmarkEnd w:id="6"/>
    </w:p>
    <w:p w14:paraId="7A8C9E8E" w14:textId="1BB47819" w:rsidR="000C30C2" w:rsidRDefault="00C56579" w:rsidP="00377991">
      <w:r w:rsidRPr="00A33976">
        <w:t xml:space="preserve">La participation de chacun des membres est essentielle puisque le succès d’une démarche MADA est hautement tributaire de la mise en commun des expériences, des connaissances et des expertises variées des membres. L’ampleur de la participation de chacun peut fluctuer selon les étapes. Le comité pourra apprécier une contribution équitable entre ses membres. Deux moments clés vont requérir la participation indispensable des membres du comité : la réalisation des consultations et l’élaboration du plan d’action. </w:t>
      </w:r>
    </w:p>
    <w:p w14:paraId="782D56C9" w14:textId="1F2BF000" w:rsidR="00D77E73" w:rsidRPr="00D77E73" w:rsidRDefault="00C56579" w:rsidP="00D77E73">
      <w:pPr>
        <w:pStyle w:val="Sous-titrevert"/>
      </w:pPr>
      <w:r>
        <w:t>3</w:t>
      </w:r>
      <w:r w:rsidR="00D77E73" w:rsidRPr="00D77E73">
        <w:t>.1.1</w:t>
      </w:r>
      <w:r w:rsidR="00D77E73">
        <w:tab/>
      </w:r>
      <w:r w:rsidRPr="00A33976">
        <w:t>La réalisation des consultations</w:t>
      </w:r>
    </w:p>
    <w:p w14:paraId="5CE2DF09" w14:textId="77777777" w:rsidR="00C56579" w:rsidRPr="00A33976" w:rsidRDefault="00C56579" w:rsidP="00C56579">
      <w:r w:rsidRPr="00A33976">
        <w:t>Le Guide d’accompagnement MADA fait état de plusieurs responsabilités rattachées au succès de cette opération de mobilisation de la communauté, notamment avec la planification et l’organisation des modalités choisies. Bien que le chargé de projet joue un rôle important, les membres du comité doivent également prendre part activement aux activités de consultation. Dans certains cas, la formation d’un sous-comité de coordination sera indiquée.</w:t>
      </w:r>
    </w:p>
    <w:p w14:paraId="4DAB5194" w14:textId="7ECB754A" w:rsidR="00D77E73" w:rsidRPr="00EC620A" w:rsidRDefault="00C56579" w:rsidP="00D77E73">
      <w:pPr>
        <w:pStyle w:val="Sous-titrevert"/>
      </w:pPr>
      <w:r>
        <w:t>3</w:t>
      </w:r>
      <w:r w:rsidR="00D77E73" w:rsidRPr="006B19FD">
        <w:t>.1.2</w:t>
      </w:r>
      <w:r w:rsidR="00D77E73">
        <w:tab/>
      </w:r>
      <w:r w:rsidRPr="00A33976">
        <w:t>L’élaboration</w:t>
      </w:r>
      <w:r w:rsidRPr="00E72088">
        <w:t xml:space="preserve"> du plan d’action</w:t>
      </w:r>
    </w:p>
    <w:p w14:paraId="6FB97AD8" w14:textId="77777777" w:rsidR="00C56579" w:rsidRPr="00A33976" w:rsidRDefault="00C56579" w:rsidP="00C56579">
      <w:r w:rsidRPr="00A33976">
        <w:t>La rédaction des documents faisant état des résultats des consultations, des constats établis et des priorités ressorties lors des analyses revient habituellement au chargé de projet. Certaines parties de ce travail pourraient être réalisées en collaboration avec des membres du comité, auquel cas on s’assurera que le produit final est cohérent. Le comité de pilotage demeure responsable de la qualité et de la validité des contenus qui servent de fondement au plan d’action.</w:t>
      </w:r>
    </w:p>
    <w:p w14:paraId="6EC13430" w14:textId="2717432F" w:rsidR="00377991" w:rsidRPr="00377991" w:rsidRDefault="00377991" w:rsidP="00377991">
      <w:pPr>
        <w:pStyle w:val="Titre3"/>
      </w:pPr>
      <w:r>
        <w:lastRenderedPageBreak/>
        <w:t xml:space="preserve">Tableau 1. </w:t>
      </w:r>
      <w:r w:rsidR="008B0389" w:rsidRPr="00A33976">
        <w:t>Exemples de responsabilités du comité de pilotage</w:t>
      </w:r>
    </w:p>
    <w:tbl>
      <w:tblPr>
        <w:tblW w:w="8931" w:type="dxa"/>
        <w:tblInd w:w="-152"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7937"/>
        <w:gridCol w:w="994"/>
      </w:tblGrid>
      <w:tr w:rsidR="0027057A" w:rsidRPr="00CC208D" w14:paraId="023689FA" w14:textId="77777777" w:rsidTr="0027057A">
        <w:trPr>
          <w:trHeight w:val="567"/>
        </w:trPr>
        <w:tc>
          <w:tcPr>
            <w:tcW w:w="7937" w:type="dxa"/>
            <w:tcBorders>
              <w:bottom w:val="single" w:sz="8" w:space="0" w:color="25ACC1"/>
              <w:right w:val="single" w:sz="8" w:space="0" w:color="FFFFFF" w:themeColor="background1"/>
            </w:tcBorders>
            <w:shd w:val="clear" w:color="auto" w:fill="324D72"/>
            <w:vAlign w:val="center"/>
          </w:tcPr>
          <w:p w14:paraId="67910388" w14:textId="1826ECC6" w:rsidR="0027057A" w:rsidRPr="0027057A" w:rsidRDefault="00D3715F" w:rsidP="00D3715F">
            <w:pPr>
              <w:ind w:left="113"/>
              <w:jc w:val="left"/>
              <w:rPr>
                <w:b/>
                <w:bCs/>
                <w:sz w:val="24"/>
                <w:szCs w:val="24"/>
              </w:rPr>
            </w:pPr>
            <w:r w:rsidRPr="0027057A">
              <w:rPr>
                <w:b/>
                <w:bCs/>
                <w:color w:val="FFFFFF" w:themeColor="background1"/>
                <w:sz w:val="24"/>
                <w:szCs w:val="24"/>
              </w:rPr>
              <w:t>QUELQUES FONCTIONS DU COMITÉ DE PILOTAGE</w:t>
            </w:r>
          </w:p>
        </w:tc>
        <w:tc>
          <w:tcPr>
            <w:tcW w:w="994" w:type="dxa"/>
            <w:tcBorders>
              <w:left w:val="single" w:sz="8" w:space="0" w:color="FFFFFF" w:themeColor="background1"/>
              <w:bottom w:val="single" w:sz="8" w:space="0" w:color="25ACC1"/>
            </w:tcBorders>
            <w:shd w:val="clear" w:color="auto" w:fill="324D72"/>
            <w:vAlign w:val="center"/>
          </w:tcPr>
          <w:p w14:paraId="414153BE" w14:textId="6910DD47" w:rsidR="0027057A" w:rsidRPr="00D1141F" w:rsidRDefault="0027057A" w:rsidP="0027057A">
            <w:pPr>
              <w:pStyle w:val="TABLEAUTitre"/>
              <w:ind w:left="0" w:right="0"/>
              <w:jc w:val="center"/>
              <w:rPr>
                <w:sz w:val="20"/>
                <w:szCs w:val="20"/>
              </w:rPr>
            </w:pPr>
            <w:r w:rsidRPr="0027057A">
              <w:t>√</w:t>
            </w:r>
          </w:p>
        </w:tc>
      </w:tr>
      <w:tr w:rsidR="0027057A" w:rsidRPr="00CC208D" w14:paraId="0F83638C" w14:textId="378CD746" w:rsidTr="006B12AF">
        <w:trPr>
          <w:trHeight w:val="567"/>
        </w:trPr>
        <w:tc>
          <w:tcPr>
            <w:tcW w:w="8931" w:type="dxa"/>
            <w:gridSpan w:val="2"/>
            <w:tcBorders>
              <w:bottom w:val="single" w:sz="8" w:space="0" w:color="25ACC1"/>
            </w:tcBorders>
            <w:shd w:val="clear" w:color="auto" w:fill="25ACC1"/>
            <w:vAlign w:val="center"/>
          </w:tcPr>
          <w:p w14:paraId="312B580C" w14:textId="19345057" w:rsidR="0027057A" w:rsidRPr="00D1141F" w:rsidRDefault="0027057A" w:rsidP="00EB36AD">
            <w:pPr>
              <w:pStyle w:val="TABLEAUTitre"/>
              <w:spacing w:after="160"/>
              <w:ind w:right="0"/>
              <w:rPr>
                <w:sz w:val="20"/>
                <w:szCs w:val="20"/>
              </w:rPr>
            </w:pPr>
            <w:r>
              <w:t>En lien avec le diagnostic social</w:t>
            </w:r>
          </w:p>
        </w:tc>
      </w:tr>
      <w:tr w:rsidR="0027057A" w:rsidRPr="00C12AFA" w14:paraId="04419EE6" w14:textId="66DD8000" w:rsidTr="00CC1F37">
        <w:trPr>
          <w:trHeight w:val="567"/>
        </w:trPr>
        <w:tc>
          <w:tcPr>
            <w:tcW w:w="7937" w:type="dxa"/>
            <w:tcBorders>
              <w:top w:val="single" w:sz="8" w:space="0" w:color="25ACC1"/>
              <w:bottom w:val="single" w:sz="8" w:space="0" w:color="25ACC1"/>
            </w:tcBorders>
            <w:shd w:val="clear" w:color="auto" w:fill="FFFFFF" w:themeFill="background1"/>
          </w:tcPr>
          <w:p w14:paraId="55949ABA" w14:textId="66CFB120" w:rsidR="0027057A" w:rsidRPr="00D3715F" w:rsidRDefault="00D3715F" w:rsidP="00D3715F">
            <w:pPr>
              <w:pStyle w:val="TABLEAUTexte"/>
              <w:spacing w:after="160"/>
              <w:rPr>
                <w:rFonts w:ascii="Times New Roman" w:hAnsi="Times New Roman" w:cs="Times New Roman"/>
                <w:b/>
              </w:rPr>
            </w:pPr>
            <w:r w:rsidRPr="00D3715F">
              <w:t>Contribuer à la collecte des informations (portrait du milieu et statistiques, recension des services et des ressources)</w:t>
            </w:r>
          </w:p>
        </w:tc>
        <w:tc>
          <w:tcPr>
            <w:tcW w:w="994" w:type="dxa"/>
            <w:tcBorders>
              <w:top w:val="single" w:sz="8" w:space="0" w:color="25ACC1"/>
              <w:bottom w:val="single" w:sz="8" w:space="0" w:color="25ACC1"/>
            </w:tcBorders>
            <w:shd w:val="clear" w:color="auto" w:fill="FFFFFF" w:themeFill="background1"/>
          </w:tcPr>
          <w:p w14:paraId="5A847051" w14:textId="7B51C7E1" w:rsidR="0027057A" w:rsidRPr="00632BCF" w:rsidRDefault="0027057A" w:rsidP="00632BCF">
            <w:pPr>
              <w:pStyle w:val="TABLEAUTexte"/>
              <w:jc w:val="center"/>
            </w:pPr>
          </w:p>
        </w:tc>
      </w:tr>
      <w:tr w:rsidR="0027057A" w:rsidRPr="00D60DDC" w14:paraId="4C9984B9" w14:textId="25D5B7FB" w:rsidTr="008C6028">
        <w:trPr>
          <w:trHeight w:val="567"/>
        </w:trPr>
        <w:tc>
          <w:tcPr>
            <w:tcW w:w="7937" w:type="dxa"/>
            <w:tcBorders>
              <w:top w:val="single" w:sz="8" w:space="0" w:color="25ACC1"/>
              <w:bottom w:val="single" w:sz="8" w:space="0" w:color="25ACC1"/>
            </w:tcBorders>
            <w:shd w:val="clear" w:color="auto" w:fill="D4EDF1"/>
          </w:tcPr>
          <w:p w14:paraId="53BF35AB" w14:textId="30D15E1D" w:rsidR="0027057A" w:rsidRPr="00632BCF" w:rsidRDefault="00D3715F" w:rsidP="00D3715F">
            <w:pPr>
              <w:pStyle w:val="TABLEAUTexte"/>
              <w:spacing w:after="160"/>
            </w:pPr>
            <w:r w:rsidRPr="00D3715F">
              <w:t>Mobiliser le milieu pour favoriser la participation des aînés et des acteurs du milieu impliqués auprès des aînés</w:t>
            </w:r>
            <w:r w:rsidR="0027057A" w:rsidRPr="00EF0CCA">
              <w:tab/>
            </w:r>
          </w:p>
        </w:tc>
        <w:tc>
          <w:tcPr>
            <w:tcW w:w="994" w:type="dxa"/>
            <w:tcBorders>
              <w:top w:val="single" w:sz="8" w:space="0" w:color="25ACC1"/>
              <w:bottom w:val="single" w:sz="8" w:space="0" w:color="25ACC1"/>
            </w:tcBorders>
            <w:shd w:val="clear" w:color="auto" w:fill="D4EDF1"/>
          </w:tcPr>
          <w:p w14:paraId="12FFE8E2" w14:textId="698E0038" w:rsidR="0027057A" w:rsidRPr="00632BCF" w:rsidRDefault="0027057A" w:rsidP="00632BCF">
            <w:pPr>
              <w:pStyle w:val="TABLEAUTexte"/>
              <w:jc w:val="center"/>
            </w:pPr>
          </w:p>
        </w:tc>
      </w:tr>
      <w:tr w:rsidR="0027057A" w:rsidRPr="00D60DDC" w14:paraId="3F97FC28" w14:textId="7E95F1A0" w:rsidTr="00B8614A">
        <w:trPr>
          <w:trHeight w:val="567"/>
        </w:trPr>
        <w:tc>
          <w:tcPr>
            <w:tcW w:w="7937" w:type="dxa"/>
            <w:tcBorders>
              <w:top w:val="single" w:sz="8" w:space="0" w:color="25ACC1"/>
              <w:bottom w:val="single" w:sz="8" w:space="0" w:color="25ACC1"/>
            </w:tcBorders>
            <w:shd w:val="clear" w:color="auto" w:fill="FFFFFF" w:themeFill="background1"/>
          </w:tcPr>
          <w:p w14:paraId="2301B0F3" w14:textId="6BB3F444" w:rsidR="0027057A" w:rsidRPr="00D3715F" w:rsidRDefault="00D3715F" w:rsidP="00D3715F">
            <w:pPr>
              <w:pStyle w:val="TABLEAUTexte"/>
              <w:spacing w:after="160"/>
              <w:rPr>
                <w:rFonts w:ascii="Times New Roman" w:hAnsi="Times New Roman" w:cs="Times New Roman"/>
                <w:b/>
              </w:rPr>
            </w:pPr>
            <w:r w:rsidRPr="00D3715F">
              <w:t>Définir et valider le rôle d’un sous-comité sur les consultations</w:t>
            </w:r>
          </w:p>
        </w:tc>
        <w:tc>
          <w:tcPr>
            <w:tcW w:w="994" w:type="dxa"/>
            <w:tcBorders>
              <w:top w:val="single" w:sz="8" w:space="0" w:color="25ACC1"/>
              <w:bottom w:val="single" w:sz="8" w:space="0" w:color="25ACC1"/>
            </w:tcBorders>
            <w:shd w:val="clear" w:color="auto" w:fill="FFFFFF" w:themeFill="background1"/>
          </w:tcPr>
          <w:p w14:paraId="59638AEC" w14:textId="77B5ADCC" w:rsidR="0027057A" w:rsidRPr="00632BCF" w:rsidRDefault="0027057A" w:rsidP="00632BCF">
            <w:pPr>
              <w:pStyle w:val="TABLEAUTexte"/>
              <w:jc w:val="center"/>
            </w:pPr>
          </w:p>
        </w:tc>
      </w:tr>
      <w:tr w:rsidR="0027057A" w:rsidRPr="00D60DDC" w14:paraId="362B74CD" w14:textId="77777777" w:rsidTr="00ED53F9">
        <w:trPr>
          <w:trHeight w:val="567"/>
        </w:trPr>
        <w:tc>
          <w:tcPr>
            <w:tcW w:w="7937" w:type="dxa"/>
            <w:tcBorders>
              <w:top w:val="single" w:sz="8" w:space="0" w:color="25ACC1"/>
              <w:bottom w:val="single" w:sz="8" w:space="0" w:color="25ACC1"/>
            </w:tcBorders>
            <w:shd w:val="clear" w:color="auto" w:fill="D4EDF1"/>
          </w:tcPr>
          <w:p w14:paraId="21E570D7" w14:textId="438FD26B" w:rsidR="0027057A" w:rsidRPr="00D3715F" w:rsidRDefault="00D3715F" w:rsidP="00D3715F">
            <w:pPr>
              <w:pStyle w:val="TABLEAUTexte"/>
              <w:spacing w:after="160"/>
              <w:rPr>
                <w:rFonts w:ascii="Times New Roman" w:hAnsi="Times New Roman" w:cs="Times New Roman"/>
                <w:b/>
              </w:rPr>
            </w:pPr>
            <w:r w:rsidRPr="00D3715F">
              <w:t>Participer aux activités de consultation</w:t>
            </w:r>
          </w:p>
        </w:tc>
        <w:tc>
          <w:tcPr>
            <w:tcW w:w="994" w:type="dxa"/>
            <w:tcBorders>
              <w:top w:val="single" w:sz="8" w:space="0" w:color="25ACC1"/>
              <w:bottom w:val="single" w:sz="8" w:space="0" w:color="25ACC1"/>
            </w:tcBorders>
            <w:shd w:val="clear" w:color="auto" w:fill="D4EDF1"/>
          </w:tcPr>
          <w:p w14:paraId="7A269B94" w14:textId="649ABAC5" w:rsidR="0027057A" w:rsidRPr="00632BCF" w:rsidRDefault="0027057A" w:rsidP="00632BCF">
            <w:pPr>
              <w:pStyle w:val="TABLEAUTexte"/>
              <w:jc w:val="center"/>
            </w:pPr>
          </w:p>
        </w:tc>
      </w:tr>
      <w:tr w:rsidR="00D3715F" w:rsidRPr="00D60DDC" w14:paraId="1AFB8798" w14:textId="77777777" w:rsidTr="00D3715F">
        <w:trPr>
          <w:trHeight w:val="567"/>
        </w:trPr>
        <w:tc>
          <w:tcPr>
            <w:tcW w:w="7937" w:type="dxa"/>
            <w:tcBorders>
              <w:top w:val="single" w:sz="8" w:space="0" w:color="25ACC1"/>
              <w:bottom w:val="single" w:sz="8" w:space="0" w:color="25ACC1"/>
            </w:tcBorders>
            <w:shd w:val="clear" w:color="auto" w:fill="FFFFFF" w:themeFill="background1"/>
          </w:tcPr>
          <w:p w14:paraId="1B9415FB" w14:textId="57F55C53" w:rsidR="00D3715F" w:rsidRPr="00D3715F" w:rsidRDefault="00D3715F" w:rsidP="00D3715F">
            <w:pPr>
              <w:pStyle w:val="TABLEAUTexte"/>
              <w:spacing w:after="160"/>
            </w:pPr>
            <w:r w:rsidRPr="00D3715F">
              <w:t>Valider les enjeux soulevés dans la communauté</w:t>
            </w:r>
          </w:p>
        </w:tc>
        <w:tc>
          <w:tcPr>
            <w:tcW w:w="994" w:type="dxa"/>
            <w:tcBorders>
              <w:top w:val="single" w:sz="8" w:space="0" w:color="25ACC1"/>
              <w:bottom w:val="single" w:sz="8" w:space="0" w:color="25ACC1"/>
            </w:tcBorders>
            <w:shd w:val="clear" w:color="auto" w:fill="FFFFFF" w:themeFill="background1"/>
          </w:tcPr>
          <w:p w14:paraId="1B1BF7BB" w14:textId="77777777" w:rsidR="00D3715F" w:rsidRPr="00632BCF" w:rsidRDefault="00D3715F" w:rsidP="00632BCF">
            <w:pPr>
              <w:pStyle w:val="TABLEAUTexte"/>
              <w:jc w:val="center"/>
            </w:pPr>
          </w:p>
        </w:tc>
      </w:tr>
      <w:tr w:rsidR="00D3715F" w:rsidRPr="00D60DDC" w14:paraId="0CFD42FE" w14:textId="77777777" w:rsidTr="00EB36AD">
        <w:trPr>
          <w:trHeight w:val="567"/>
        </w:trPr>
        <w:tc>
          <w:tcPr>
            <w:tcW w:w="7937" w:type="dxa"/>
            <w:tcBorders>
              <w:top w:val="single" w:sz="8" w:space="0" w:color="25ACC1"/>
              <w:bottom w:val="single" w:sz="8" w:space="0" w:color="25ACC1"/>
            </w:tcBorders>
            <w:shd w:val="clear" w:color="auto" w:fill="25ACC1"/>
          </w:tcPr>
          <w:p w14:paraId="10E2F95F" w14:textId="7282A623" w:rsidR="00D3715F" w:rsidRPr="00D3715F" w:rsidRDefault="00D3715F" w:rsidP="00EB36AD">
            <w:pPr>
              <w:pStyle w:val="TABLEAUTitre"/>
              <w:spacing w:after="160"/>
              <w:ind w:right="0"/>
              <w:rPr>
                <w:rFonts w:ascii="Times New Roman" w:hAnsi="Times New Roman" w:cs="Times New Roman"/>
                <w:bCs w:val="0"/>
                <w:sz w:val="26"/>
                <w:szCs w:val="26"/>
              </w:rPr>
            </w:pPr>
            <w:r w:rsidRPr="00EB36AD">
              <w:t>En lien avec les communications</w:t>
            </w:r>
          </w:p>
        </w:tc>
        <w:tc>
          <w:tcPr>
            <w:tcW w:w="994" w:type="dxa"/>
            <w:tcBorders>
              <w:top w:val="single" w:sz="8" w:space="0" w:color="25ACC1"/>
              <w:bottom w:val="single" w:sz="8" w:space="0" w:color="25ACC1"/>
            </w:tcBorders>
            <w:shd w:val="clear" w:color="auto" w:fill="25ACC1"/>
          </w:tcPr>
          <w:p w14:paraId="6E855AE7" w14:textId="77777777" w:rsidR="00D3715F" w:rsidRPr="00632BCF" w:rsidRDefault="00D3715F" w:rsidP="00632BCF">
            <w:pPr>
              <w:pStyle w:val="TABLEAUTexte"/>
              <w:jc w:val="center"/>
            </w:pPr>
          </w:p>
        </w:tc>
      </w:tr>
      <w:tr w:rsidR="00D3715F" w:rsidRPr="00D60DDC" w14:paraId="3712856F" w14:textId="77777777" w:rsidTr="00EB36AD">
        <w:trPr>
          <w:trHeight w:val="567"/>
        </w:trPr>
        <w:tc>
          <w:tcPr>
            <w:tcW w:w="7937" w:type="dxa"/>
            <w:tcBorders>
              <w:top w:val="single" w:sz="8" w:space="0" w:color="25ACC1"/>
              <w:bottom w:val="single" w:sz="8" w:space="0" w:color="25ACC1"/>
            </w:tcBorders>
            <w:shd w:val="clear" w:color="auto" w:fill="D4EDF1"/>
          </w:tcPr>
          <w:p w14:paraId="231F2109" w14:textId="02506BF9" w:rsidR="00D3715F" w:rsidRPr="00D3715F" w:rsidRDefault="00D3715F" w:rsidP="00EB36AD">
            <w:pPr>
              <w:pStyle w:val="TABLEAUTexte"/>
              <w:spacing w:after="160"/>
              <w:rPr>
                <w:rFonts w:ascii="Times New Roman" w:hAnsi="Times New Roman" w:cs="Times New Roman"/>
                <w:bCs/>
              </w:rPr>
            </w:pPr>
            <w:r w:rsidRPr="00EB36AD">
              <w:t>Faciliter la circulation de l’information auprès des acteurs du milieu</w:t>
            </w:r>
          </w:p>
        </w:tc>
        <w:tc>
          <w:tcPr>
            <w:tcW w:w="994" w:type="dxa"/>
            <w:tcBorders>
              <w:top w:val="single" w:sz="8" w:space="0" w:color="25ACC1"/>
              <w:bottom w:val="single" w:sz="8" w:space="0" w:color="25ACC1"/>
            </w:tcBorders>
            <w:shd w:val="clear" w:color="auto" w:fill="D4EDF1"/>
          </w:tcPr>
          <w:p w14:paraId="7C4325EA" w14:textId="77777777" w:rsidR="00D3715F" w:rsidRPr="00632BCF" w:rsidRDefault="00D3715F" w:rsidP="00632BCF">
            <w:pPr>
              <w:pStyle w:val="TABLEAUTexte"/>
              <w:jc w:val="center"/>
            </w:pPr>
          </w:p>
        </w:tc>
      </w:tr>
      <w:tr w:rsidR="00D3715F" w:rsidRPr="00D60DDC" w14:paraId="5E43F495" w14:textId="77777777" w:rsidTr="00D3715F">
        <w:trPr>
          <w:trHeight w:val="567"/>
        </w:trPr>
        <w:tc>
          <w:tcPr>
            <w:tcW w:w="7937" w:type="dxa"/>
            <w:tcBorders>
              <w:top w:val="single" w:sz="8" w:space="0" w:color="25ACC1"/>
              <w:bottom w:val="single" w:sz="8" w:space="0" w:color="25ACC1"/>
            </w:tcBorders>
            <w:shd w:val="clear" w:color="auto" w:fill="FFFFFF" w:themeFill="background1"/>
          </w:tcPr>
          <w:p w14:paraId="24244328" w14:textId="746BEA65" w:rsidR="00D3715F" w:rsidRPr="00D3715F" w:rsidRDefault="00D3715F" w:rsidP="00EB36AD">
            <w:pPr>
              <w:pStyle w:val="TABLEAUTexte"/>
              <w:spacing w:after="160"/>
              <w:rPr>
                <w:rFonts w:ascii="Times New Roman" w:hAnsi="Times New Roman" w:cs="Times New Roman"/>
                <w:b/>
              </w:rPr>
            </w:pPr>
            <w:r w:rsidRPr="00EB36AD">
              <w:t>Faire connaître la démarche auprès de la population ainsi qu’auprès des acteurs locaux qui ne siègent pas au comité, mais qui sont en mesure de collaborer</w:t>
            </w:r>
          </w:p>
        </w:tc>
        <w:tc>
          <w:tcPr>
            <w:tcW w:w="994" w:type="dxa"/>
            <w:tcBorders>
              <w:top w:val="single" w:sz="8" w:space="0" w:color="25ACC1"/>
              <w:bottom w:val="single" w:sz="8" w:space="0" w:color="25ACC1"/>
            </w:tcBorders>
            <w:shd w:val="clear" w:color="auto" w:fill="FFFFFF" w:themeFill="background1"/>
          </w:tcPr>
          <w:p w14:paraId="1E312422" w14:textId="77777777" w:rsidR="00D3715F" w:rsidRPr="00632BCF" w:rsidRDefault="00D3715F" w:rsidP="00632BCF">
            <w:pPr>
              <w:pStyle w:val="TABLEAUTexte"/>
              <w:jc w:val="center"/>
            </w:pPr>
          </w:p>
        </w:tc>
      </w:tr>
      <w:tr w:rsidR="00D3715F" w:rsidRPr="00D60DDC" w14:paraId="3CFA025A" w14:textId="77777777" w:rsidTr="00EB36AD">
        <w:trPr>
          <w:trHeight w:val="567"/>
        </w:trPr>
        <w:tc>
          <w:tcPr>
            <w:tcW w:w="7937" w:type="dxa"/>
            <w:tcBorders>
              <w:top w:val="single" w:sz="8" w:space="0" w:color="25ACC1"/>
              <w:bottom w:val="single" w:sz="8" w:space="0" w:color="25ACC1"/>
            </w:tcBorders>
            <w:shd w:val="clear" w:color="auto" w:fill="D4EDF1"/>
          </w:tcPr>
          <w:p w14:paraId="27F26737" w14:textId="2CFDA0A3" w:rsidR="00D3715F" w:rsidRPr="00D3715F" w:rsidRDefault="00D3715F" w:rsidP="00EB36AD">
            <w:pPr>
              <w:pStyle w:val="TABLEAUTexte"/>
              <w:spacing w:after="160"/>
              <w:rPr>
                <w:rFonts w:ascii="Times New Roman" w:hAnsi="Times New Roman" w:cs="Times New Roman"/>
                <w:b/>
              </w:rPr>
            </w:pPr>
            <w:r w:rsidRPr="00EB36AD">
              <w:t>Valider les rapports produits dans le cadre de la démarche</w:t>
            </w:r>
          </w:p>
        </w:tc>
        <w:tc>
          <w:tcPr>
            <w:tcW w:w="994" w:type="dxa"/>
            <w:tcBorders>
              <w:top w:val="single" w:sz="8" w:space="0" w:color="25ACC1"/>
              <w:bottom w:val="single" w:sz="8" w:space="0" w:color="25ACC1"/>
            </w:tcBorders>
            <w:shd w:val="clear" w:color="auto" w:fill="D4EDF1"/>
          </w:tcPr>
          <w:p w14:paraId="196E7137" w14:textId="77777777" w:rsidR="00D3715F" w:rsidRPr="00632BCF" w:rsidRDefault="00D3715F" w:rsidP="00632BCF">
            <w:pPr>
              <w:pStyle w:val="TABLEAUTexte"/>
              <w:jc w:val="center"/>
            </w:pPr>
          </w:p>
        </w:tc>
      </w:tr>
      <w:tr w:rsidR="00D3715F" w:rsidRPr="00D60DDC" w14:paraId="37C9E66E" w14:textId="77777777" w:rsidTr="00D3715F">
        <w:trPr>
          <w:trHeight w:val="567"/>
        </w:trPr>
        <w:tc>
          <w:tcPr>
            <w:tcW w:w="7937" w:type="dxa"/>
            <w:tcBorders>
              <w:top w:val="single" w:sz="8" w:space="0" w:color="25ACC1"/>
              <w:bottom w:val="single" w:sz="8" w:space="0" w:color="25ACC1"/>
            </w:tcBorders>
            <w:shd w:val="clear" w:color="auto" w:fill="FFFFFF" w:themeFill="background1"/>
          </w:tcPr>
          <w:p w14:paraId="5E391973" w14:textId="30053E8C" w:rsidR="00D3715F" w:rsidRPr="00D3715F" w:rsidRDefault="00D3715F" w:rsidP="00EB36AD">
            <w:pPr>
              <w:pStyle w:val="TABLEAUTexte"/>
              <w:spacing w:after="160"/>
              <w:rPr>
                <w:rFonts w:ascii="Times New Roman" w:hAnsi="Times New Roman" w:cs="Times New Roman"/>
                <w:bCs/>
              </w:rPr>
            </w:pPr>
            <w:r w:rsidRPr="00EB36AD">
              <w:t>S’assurer de la diffusion des informations tout au long de la démarche</w:t>
            </w:r>
          </w:p>
        </w:tc>
        <w:tc>
          <w:tcPr>
            <w:tcW w:w="994" w:type="dxa"/>
            <w:tcBorders>
              <w:top w:val="single" w:sz="8" w:space="0" w:color="25ACC1"/>
              <w:bottom w:val="single" w:sz="8" w:space="0" w:color="25ACC1"/>
            </w:tcBorders>
            <w:shd w:val="clear" w:color="auto" w:fill="FFFFFF" w:themeFill="background1"/>
          </w:tcPr>
          <w:p w14:paraId="4F923A0D" w14:textId="77777777" w:rsidR="00D3715F" w:rsidRPr="00632BCF" w:rsidRDefault="00D3715F" w:rsidP="00632BCF">
            <w:pPr>
              <w:pStyle w:val="TABLEAUTexte"/>
              <w:jc w:val="center"/>
            </w:pPr>
          </w:p>
        </w:tc>
      </w:tr>
      <w:tr w:rsidR="00D3715F" w:rsidRPr="00D60DDC" w14:paraId="61510469" w14:textId="77777777" w:rsidTr="00EB36AD">
        <w:trPr>
          <w:trHeight w:val="567"/>
        </w:trPr>
        <w:tc>
          <w:tcPr>
            <w:tcW w:w="7937" w:type="dxa"/>
            <w:tcBorders>
              <w:top w:val="single" w:sz="8" w:space="0" w:color="25ACC1"/>
              <w:bottom w:val="single" w:sz="8" w:space="0" w:color="25ACC1"/>
            </w:tcBorders>
            <w:shd w:val="clear" w:color="auto" w:fill="25ACC1"/>
          </w:tcPr>
          <w:p w14:paraId="62C58CD0" w14:textId="7E244DD0" w:rsidR="00D3715F" w:rsidRPr="00D3715F" w:rsidRDefault="00D3715F" w:rsidP="00EB36AD">
            <w:pPr>
              <w:pStyle w:val="TABLEAUTitre"/>
              <w:spacing w:after="160"/>
              <w:ind w:right="0"/>
              <w:rPr>
                <w:rFonts w:ascii="Times New Roman" w:hAnsi="Times New Roman" w:cs="Times New Roman"/>
                <w:sz w:val="26"/>
                <w:szCs w:val="26"/>
              </w:rPr>
            </w:pPr>
            <w:r w:rsidRPr="00EB36AD">
              <w:t>En lien avec la politique et le plan d’action MADA</w:t>
            </w:r>
          </w:p>
        </w:tc>
        <w:tc>
          <w:tcPr>
            <w:tcW w:w="994" w:type="dxa"/>
            <w:tcBorders>
              <w:top w:val="single" w:sz="8" w:space="0" w:color="25ACC1"/>
              <w:bottom w:val="single" w:sz="8" w:space="0" w:color="25ACC1"/>
            </w:tcBorders>
            <w:shd w:val="clear" w:color="auto" w:fill="25ACC1"/>
          </w:tcPr>
          <w:p w14:paraId="4FB802D2" w14:textId="77777777" w:rsidR="00D3715F" w:rsidRPr="00632BCF" w:rsidRDefault="00D3715F" w:rsidP="00632BCF">
            <w:pPr>
              <w:pStyle w:val="TABLEAUTexte"/>
              <w:jc w:val="center"/>
            </w:pPr>
          </w:p>
        </w:tc>
      </w:tr>
      <w:tr w:rsidR="00D3715F" w:rsidRPr="00D60DDC" w14:paraId="45BAFB82" w14:textId="77777777" w:rsidTr="00EB36AD">
        <w:trPr>
          <w:trHeight w:val="567"/>
        </w:trPr>
        <w:tc>
          <w:tcPr>
            <w:tcW w:w="7937" w:type="dxa"/>
            <w:tcBorders>
              <w:top w:val="single" w:sz="8" w:space="0" w:color="25ACC1"/>
              <w:bottom w:val="single" w:sz="8" w:space="0" w:color="25ACC1"/>
            </w:tcBorders>
            <w:shd w:val="clear" w:color="auto" w:fill="D4EDF1"/>
          </w:tcPr>
          <w:p w14:paraId="7C230CFA" w14:textId="5978BB13" w:rsidR="00D3715F" w:rsidRPr="00D3715F" w:rsidRDefault="00D3715F" w:rsidP="00EB36AD">
            <w:pPr>
              <w:pStyle w:val="TABLEAUTexte"/>
              <w:spacing w:after="160"/>
              <w:rPr>
                <w:rFonts w:ascii="Times New Roman" w:hAnsi="Times New Roman" w:cs="Times New Roman"/>
                <w:b/>
              </w:rPr>
            </w:pPr>
            <w:r w:rsidRPr="00EB36AD">
              <w:t>Participer à l’étape de validation des mesures du plan d’action</w:t>
            </w:r>
          </w:p>
        </w:tc>
        <w:tc>
          <w:tcPr>
            <w:tcW w:w="994" w:type="dxa"/>
            <w:tcBorders>
              <w:top w:val="single" w:sz="8" w:space="0" w:color="25ACC1"/>
              <w:bottom w:val="single" w:sz="8" w:space="0" w:color="25ACC1"/>
            </w:tcBorders>
            <w:shd w:val="clear" w:color="auto" w:fill="D4EDF1"/>
          </w:tcPr>
          <w:p w14:paraId="67B5D50B" w14:textId="77777777" w:rsidR="00D3715F" w:rsidRPr="00632BCF" w:rsidRDefault="00D3715F" w:rsidP="00632BCF">
            <w:pPr>
              <w:pStyle w:val="TABLEAUTexte"/>
              <w:jc w:val="center"/>
            </w:pPr>
          </w:p>
        </w:tc>
      </w:tr>
      <w:tr w:rsidR="00D3715F" w:rsidRPr="00D60DDC" w14:paraId="518D0D17" w14:textId="77777777" w:rsidTr="00D3715F">
        <w:trPr>
          <w:trHeight w:val="567"/>
        </w:trPr>
        <w:tc>
          <w:tcPr>
            <w:tcW w:w="7937" w:type="dxa"/>
            <w:tcBorders>
              <w:top w:val="single" w:sz="8" w:space="0" w:color="25ACC1"/>
              <w:bottom w:val="single" w:sz="8" w:space="0" w:color="25ACC1"/>
            </w:tcBorders>
            <w:shd w:val="clear" w:color="auto" w:fill="FFFFFF" w:themeFill="background1"/>
          </w:tcPr>
          <w:p w14:paraId="79186386" w14:textId="3DDB56E9" w:rsidR="00D3715F" w:rsidRPr="00D3715F" w:rsidRDefault="00D3715F" w:rsidP="00EB36AD">
            <w:pPr>
              <w:pStyle w:val="TABLEAUTexte"/>
              <w:spacing w:after="160"/>
              <w:rPr>
                <w:rFonts w:ascii="Times New Roman" w:hAnsi="Times New Roman" w:cs="Times New Roman"/>
                <w:b/>
              </w:rPr>
            </w:pPr>
            <w:r w:rsidRPr="00EB36AD">
              <w:t>Recommander le projet de politique et de plan d’action au conseil municipal</w:t>
            </w:r>
          </w:p>
        </w:tc>
        <w:tc>
          <w:tcPr>
            <w:tcW w:w="994" w:type="dxa"/>
            <w:tcBorders>
              <w:top w:val="single" w:sz="8" w:space="0" w:color="25ACC1"/>
              <w:bottom w:val="single" w:sz="8" w:space="0" w:color="25ACC1"/>
            </w:tcBorders>
            <w:shd w:val="clear" w:color="auto" w:fill="FFFFFF" w:themeFill="background1"/>
          </w:tcPr>
          <w:p w14:paraId="37AF0CDB" w14:textId="77777777" w:rsidR="00D3715F" w:rsidRPr="00632BCF" w:rsidRDefault="00D3715F" w:rsidP="00632BCF">
            <w:pPr>
              <w:pStyle w:val="TABLEAUTexte"/>
              <w:jc w:val="center"/>
            </w:pPr>
          </w:p>
        </w:tc>
      </w:tr>
      <w:tr w:rsidR="00D3715F" w:rsidRPr="00D60DDC" w14:paraId="776FE000" w14:textId="77777777" w:rsidTr="00EB36AD">
        <w:trPr>
          <w:trHeight w:val="567"/>
        </w:trPr>
        <w:tc>
          <w:tcPr>
            <w:tcW w:w="7937" w:type="dxa"/>
            <w:tcBorders>
              <w:top w:val="single" w:sz="8" w:space="0" w:color="25ACC1"/>
              <w:bottom w:val="single" w:sz="8" w:space="0" w:color="25ACC1"/>
            </w:tcBorders>
            <w:shd w:val="clear" w:color="auto" w:fill="25ACC1"/>
          </w:tcPr>
          <w:p w14:paraId="2B3C1BE6" w14:textId="67D7AEE5" w:rsidR="00D3715F" w:rsidRPr="00EB36AD" w:rsidRDefault="00EB36AD" w:rsidP="00EB36AD">
            <w:pPr>
              <w:pStyle w:val="TABLEAUTitre"/>
              <w:spacing w:after="160"/>
              <w:ind w:right="0"/>
              <w:rPr>
                <w:rFonts w:ascii="Times New Roman" w:hAnsi="Times New Roman" w:cs="Times New Roman"/>
                <w:b w:val="0"/>
                <w:sz w:val="26"/>
                <w:szCs w:val="26"/>
              </w:rPr>
            </w:pPr>
            <w:r w:rsidRPr="00EB36AD">
              <w:t>En lien avec la concertation et la mobilisation</w:t>
            </w:r>
            <w:r>
              <w:rPr>
                <w:rFonts w:ascii="Times New Roman" w:hAnsi="Times New Roman" w:cs="Times New Roman"/>
                <w:sz w:val="26"/>
                <w:szCs w:val="26"/>
              </w:rPr>
              <w:t xml:space="preserve"> </w:t>
            </w:r>
          </w:p>
        </w:tc>
        <w:tc>
          <w:tcPr>
            <w:tcW w:w="994" w:type="dxa"/>
            <w:tcBorders>
              <w:top w:val="single" w:sz="8" w:space="0" w:color="25ACC1"/>
              <w:bottom w:val="single" w:sz="8" w:space="0" w:color="25ACC1"/>
            </w:tcBorders>
            <w:shd w:val="clear" w:color="auto" w:fill="25ACC1"/>
          </w:tcPr>
          <w:p w14:paraId="3C0719A7" w14:textId="77777777" w:rsidR="00D3715F" w:rsidRPr="00632BCF" w:rsidRDefault="00D3715F" w:rsidP="00632BCF">
            <w:pPr>
              <w:pStyle w:val="TABLEAUTexte"/>
              <w:jc w:val="center"/>
            </w:pPr>
          </w:p>
        </w:tc>
      </w:tr>
      <w:tr w:rsidR="00D3715F" w:rsidRPr="00D60DDC" w14:paraId="506D1728" w14:textId="77777777" w:rsidTr="00EB36AD">
        <w:trPr>
          <w:trHeight w:val="567"/>
        </w:trPr>
        <w:tc>
          <w:tcPr>
            <w:tcW w:w="7937" w:type="dxa"/>
            <w:tcBorders>
              <w:top w:val="single" w:sz="8" w:space="0" w:color="25ACC1"/>
              <w:bottom w:val="single" w:sz="8" w:space="0" w:color="25ACC1"/>
            </w:tcBorders>
            <w:shd w:val="clear" w:color="auto" w:fill="D4EDF1"/>
          </w:tcPr>
          <w:p w14:paraId="3A8DFDC5" w14:textId="7A3BF6A3" w:rsidR="00D3715F" w:rsidRPr="00EB36AD" w:rsidRDefault="00EB36AD" w:rsidP="00EB36AD">
            <w:pPr>
              <w:pStyle w:val="TABLEAUTexte"/>
              <w:spacing w:after="160"/>
              <w:rPr>
                <w:rFonts w:ascii="Times New Roman" w:hAnsi="Times New Roman" w:cs="Times New Roman"/>
                <w:b/>
              </w:rPr>
            </w:pPr>
            <w:r w:rsidRPr="00EB36AD">
              <w:t>Participer aux rencontres organisées dans le cadre de la démarche</w:t>
            </w:r>
          </w:p>
        </w:tc>
        <w:tc>
          <w:tcPr>
            <w:tcW w:w="994" w:type="dxa"/>
            <w:tcBorders>
              <w:top w:val="single" w:sz="8" w:space="0" w:color="25ACC1"/>
              <w:bottom w:val="single" w:sz="8" w:space="0" w:color="25ACC1"/>
            </w:tcBorders>
            <w:shd w:val="clear" w:color="auto" w:fill="D4EDF1"/>
          </w:tcPr>
          <w:p w14:paraId="744D3166" w14:textId="77777777" w:rsidR="00D3715F" w:rsidRPr="00632BCF" w:rsidRDefault="00D3715F" w:rsidP="00632BCF">
            <w:pPr>
              <w:pStyle w:val="TABLEAUTexte"/>
              <w:jc w:val="center"/>
            </w:pPr>
          </w:p>
        </w:tc>
      </w:tr>
      <w:tr w:rsidR="00EB36AD" w:rsidRPr="00D60DDC" w14:paraId="7D524790" w14:textId="77777777" w:rsidTr="00D3715F">
        <w:trPr>
          <w:trHeight w:val="567"/>
        </w:trPr>
        <w:tc>
          <w:tcPr>
            <w:tcW w:w="7937" w:type="dxa"/>
            <w:tcBorders>
              <w:top w:val="single" w:sz="8" w:space="0" w:color="25ACC1"/>
              <w:bottom w:val="single" w:sz="8" w:space="0" w:color="25ACC1"/>
            </w:tcBorders>
            <w:shd w:val="clear" w:color="auto" w:fill="FFFFFF" w:themeFill="background1"/>
          </w:tcPr>
          <w:p w14:paraId="208209DB" w14:textId="75EB8825" w:rsidR="00EB36AD" w:rsidRPr="00D3715F" w:rsidRDefault="00EB36AD" w:rsidP="00EB36AD">
            <w:pPr>
              <w:pStyle w:val="TABLEAUTexte"/>
              <w:spacing w:after="160"/>
            </w:pPr>
            <w:r w:rsidRPr="00EB36AD">
              <w:t>Encourager la synergie d’action entre les acteurs</w:t>
            </w:r>
          </w:p>
        </w:tc>
        <w:tc>
          <w:tcPr>
            <w:tcW w:w="994" w:type="dxa"/>
            <w:tcBorders>
              <w:top w:val="single" w:sz="8" w:space="0" w:color="25ACC1"/>
              <w:bottom w:val="single" w:sz="8" w:space="0" w:color="25ACC1"/>
            </w:tcBorders>
            <w:shd w:val="clear" w:color="auto" w:fill="FFFFFF" w:themeFill="background1"/>
          </w:tcPr>
          <w:p w14:paraId="37C0DFB0" w14:textId="77777777" w:rsidR="00EB36AD" w:rsidRPr="00632BCF" w:rsidRDefault="00EB36AD" w:rsidP="00632BCF">
            <w:pPr>
              <w:pStyle w:val="TABLEAUTexte"/>
              <w:jc w:val="center"/>
            </w:pPr>
          </w:p>
        </w:tc>
      </w:tr>
      <w:tr w:rsidR="00EB36AD" w:rsidRPr="00D60DDC" w14:paraId="73683C94" w14:textId="77777777" w:rsidTr="00EB36AD">
        <w:trPr>
          <w:trHeight w:val="2937"/>
        </w:trPr>
        <w:tc>
          <w:tcPr>
            <w:tcW w:w="8931" w:type="dxa"/>
            <w:gridSpan w:val="2"/>
            <w:tcBorders>
              <w:top w:val="single" w:sz="8" w:space="0" w:color="25ACC1"/>
              <w:bottom w:val="single" w:sz="8" w:space="0" w:color="25ACC1"/>
            </w:tcBorders>
            <w:shd w:val="clear" w:color="auto" w:fill="D4EDF1"/>
          </w:tcPr>
          <w:p w14:paraId="1A380D70" w14:textId="006653F9" w:rsidR="00EB36AD" w:rsidRPr="0069796D" w:rsidRDefault="00EB36AD" w:rsidP="00EB36AD">
            <w:pPr>
              <w:pStyle w:val="TABLEAUTexte"/>
              <w:rPr>
                <w:b/>
                <w:bCs/>
              </w:rPr>
            </w:pPr>
            <w:r w:rsidRPr="0069796D">
              <w:rPr>
                <w:b/>
                <w:bCs/>
              </w:rPr>
              <w:lastRenderedPageBreak/>
              <w:t>Autres responsabilités :</w:t>
            </w:r>
          </w:p>
        </w:tc>
      </w:tr>
    </w:tbl>
    <w:p w14:paraId="1C6322F4" w14:textId="77777777" w:rsidR="00377991" w:rsidRDefault="00377991" w:rsidP="00377991"/>
    <w:p w14:paraId="21E4FF33" w14:textId="4F1AE6DF" w:rsidR="004223D2" w:rsidRPr="00377991" w:rsidRDefault="00EB36AD" w:rsidP="00377991">
      <w:pPr>
        <w:pStyle w:val="Titre2"/>
      </w:pPr>
      <w:bookmarkStart w:id="7" w:name="_Toc82825164"/>
      <w:r>
        <w:t>Des responsabilités partagées</w:t>
      </w:r>
      <w:bookmarkEnd w:id="7"/>
    </w:p>
    <w:p w14:paraId="6BA49F7E" w14:textId="5BBB98ED" w:rsidR="00EB36AD" w:rsidRDefault="00EB36AD" w:rsidP="00EB36AD">
      <w:r w:rsidRPr="009C5059">
        <w:t xml:space="preserve">Le tableau 1 permet de réfléchir aux fonctions du comité de pilotage et à une façon de répartir les différentes responsabilités. Les membres peuvent choisir de s’impliquer là où leurs compétences et habiletés seront mises à contribution. Par exemple, la collecte des informations et des données statistiques nécessaires au diagnostic social peut facilement être répartie en fonction des secteurs d’activité des membres. Recenser les services et les ressources aux aînés du territoire dans chacun des secteurs d’activité donne lieu à des observations pertinentes quant à leur accessibilité géographique. Plusieurs types de contributions individuelles et collectives sont possibles. </w:t>
      </w:r>
    </w:p>
    <w:p w14:paraId="46E69C15" w14:textId="77777777" w:rsidR="00EB36AD" w:rsidRDefault="00EB36AD" w:rsidP="00EB36AD"/>
    <w:p w14:paraId="6FA9AF6B" w14:textId="2B1EA46E" w:rsidR="00EB36AD" w:rsidRPr="00377991" w:rsidRDefault="00EB36AD" w:rsidP="00EB36AD">
      <w:pPr>
        <w:pStyle w:val="Titre2"/>
      </w:pPr>
      <w:bookmarkStart w:id="8" w:name="_Toc82825165"/>
      <w:r>
        <w:t>Les règles de fonctionnement du comité</w:t>
      </w:r>
      <w:bookmarkEnd w:id="8"/>
    </w:p>
    <w:p w14:paraId="40E177D5" w14:textId="77777777" w:rsidR="00EB36AD" w:rsidRPr="00EB36AD" w:rsidRDefault="00EB36AD" w:rsidP="00EB36AD">
      <w:r w:rsidRPr="00EB36AD">
        <w:t>Pour assurer le bon fonctionnement du comité de pilotage, il importe d’instaurer des règles dès le début des travaux. Cette tâche peut être coordonnée par le responsable du comité ou encore par le chargé de projet MADA qui s’assurera que le mode de fonctionnement convienne à tous.</w:t>
      </w:r>
    </w:p>
    <w:p w14:paraId="24BEF49B" w14:textId="77777777" w:rsidR="00EB36AD" w:rsidRPr="00EB36AD" w:rsidRDefault="00EB36AD" w:rsidP="00EB36AD">
      <w:r w:rsidRPr="00EB36AD">
        <w:t xml:space="preserve">Le chargé de projet peut cocher (√) les cases correspondant aux règles qui ont été mises en place et préciser ce qui a été décidé, </w:t>
      </w:r>
      <w:proofErr w:type="gramStart"/>
      <w:r w:rsidRPr="00EB36AD">
        <w:t>de façon à ce</w:t>
      </w:r>
      <w:proofErr w:type="gramEnd"/>
      <w:r w:rsidRPr="00EB36AD">
        <w:t xml:space="preserve"> qu’on puisse s’y reporter ultérieurement. La case « Autres règles » vous permet d’ajouter des informations supplémentaires instaurées spécifiquement par votre comité de pilotage. </w:t>
      </w:r>
    </w:p>
    <w:p w14:paraId="66D123C8" w14:textId="328D6235" w:rsidR="0069796D" w:rsidRDefault="0069796D">
      <w:pPr>
        <w:spacing w:before="0" w:after="160" w:line="259" w:lineRule="auto"/>
        <w:jc w:val="left"/>
        <w:rPr>
          <w:rFonts w:ascii="Arial Narrow" w:hAnsi="Arial Narrow"/>
          <w:b/>
          <w:color w:val="FFFFFF" w:themeColor="background1"/>
          <w:sz w:val="32"/>
        </w:rPr>
      </w:pPr>
      <w:r>
        <w:br w:type="page"/>
      </w:r>
    </w:p>
    <w:p w14:paraId="104BEF4C" w14:textId="2881E068" w:rsidR="00CA3FE8" w:rsidRPr="00CA3FE8" w:rsidRDefault="00CA3FE8" w:rsidP="00CA3FE8">
      <w:pPr>
        <w:pStyle w:val="Titre3"/>
      </w:pPr>
      <w:r w:rsidRPr="00CA3FE8">
        <w:lastRenderedPageBreak/>
        <w:t xml:space="preserve">Tableau 2. </w:t>
      </w:r>
      <w:r w:rsidR="006E791A" w:rsidRPr="00392513">
        <w:t>Éléments favorables au bon fonctionnement d’un comité</w:t>
      </w:r>
    </w:p>
    <w:tbl>
      <w:tblPr>
        <w:tblW w:w="8931" w:type="dxa"/>
        <w:tblInd w:w="-152"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7937"/>
        <w:gridCol w:w="994"/>
      </w:tblGrid>
      <w:tr w:rsidR="006E791A" w:rsidRPr="00CC208D" w14:paraId="0F6E7354" w14:textId="77777777" w:rsidTr="00CF1C04">
        <w:trPr>
          <w:trHeight w:val="567"/>
        </w:trPr>
        <w:tc>
          <w:tcPr>
            <w:tcW w:w="7937" w:type="dxa"/>
            <w:tcBorders>
              <w:bottom w:val="single" w:sz="8" w:space="0" w:color="25ACC1"/>
              <w:right w:val="single" w:sz="8" w:space="0" w:color="FFFFFF" w:themeColor="background1"/>
            </w:tcBorders>
            <w:shd w:val="clear" w:color="auto" w:fill="324D72"/>
            <w:vAlign w:val="center"/>
          </w:tcPr>
          <w:p w14:paraId="07CECAFF" w14:textId="0368E039" w:rsidR="006E791A" w:rsidRPr="006E791A" w:rsidRDefault="006E791A" w:rsidP="006E791A">
            <w:pPr>
              <w:ind w:left="113" w:right="283"/>
              <w:jc w:val="left"/>
              <w:rPr>
                <w:b/>
                <w:bCs/>
                <w:color w:val="FFFFFF" w:themeColor="background1"/>
                <w:sz w:val="24"/>
                <w:szCs w:val="24"/>
              </w:rPr>
            </w:pPr>
            <w:r w:rsidRPr="006E791A">
              <w:rPr>
                <w:b/>
                <w:bCs/>
                <w:color w:val="FFFFFF" w:themeColor="background1"/>
                <w:sz w:val="24"/>
                <w:szCs w:val="24"/>
              </w:rPr>
              <w:t>EXEMPLES DE RÈGLES DE FONCTIONNEMENT À CONVENIR AVEC LES MEMBRES DU COMITÉ DE PILOTAGE</w:t>
            </w:r>
          </w:p>
        </w:tc>
        <w:tc>
          <w:tcPr>
            <w:tcW w:w="994" w:type="dxa"/>
            <w:tcBorders>
              <w:left w:val="single" w:sz="8" w:space="0" w:color="FFFFFF" w:themeColor="background1"/>
              <w:bottom w:val="single" w:sz="8" w:space="0" w:color="25ACC1"/>
            </w:tcBorders>
            <w:shd w:val="clear" w:color="auto" w:fill="324D72"/>
            <w:vAlign w:val="center"/>
          </w:tcPr>
          <w:p w14:paraId="234E570E" w14:textId="77777777" w:rsidR="006E791A" w:rsidRPr="00D1141F" w:rsidRDefault="006E791A" w:rsidP="00CF1C04">
            <w:pPr>
              <w:pStyle w:val="TABLEAUTitre"/>
              <w:ind w:left="0" w:right="0"/>
              <w:jc w:val="center"/>
              <w:rPr>
                <w:sz w:val="20"/>
                <w:szCs w:val="20"/>
              </w:rPr>
            </w:pPr>
            <w:r w:rsidRPr="0027057A">
              <w:t>√</w:t>
            </w:r>
          </w:p>
        </w:tc>
      </w:tr>
      <w:tr w:rsidR="006E791A" w:rsidRPr="00C12AFA" w14:paraId="15369DA2"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05BAF140" w14:textId="7ED7D295" w:rsidR="006E791A" w:rsidRPr="006E791A" w:rsidRDefault="006E791A" w:rsidP="006E791A">
            <w:pPr>
              <w:pStyle w:val="TABLEAUTexte"/>
              <w:spacing w:after="160"/>
              <w:rPr>
                <w:rFonts w:ascii="Times New Roman" w:hAnsi="Times New Roman" w:cs="Times New Roman"/>
                <w:b/>
                <w:bCs/>
                <w:szCs w:val="24"/>
              </w:rPr>
            </w:pPr>
            <w:r w:rsidRPr="006E791A">
              <w:rPr>
                <w:b/>
                <w:bCs/>
              </w:rPr>
              <w:t>Le nombre de rencontres nécessaires (estimation)</w:t>
            </w:r>
          </w:p>
        </w:tc>
        <w:tc>
          <w:tcPr>
            <w:tcW w:w="994" w:type="dxa"/>
            <w:tcBorders>
              <w:top w:val="single" w:sz="8" w:space="0" w:color="25ACC1"/>
              <w:bottom w:val="single" w:sz="8" w:space="0" w:color="25ACC1"/>
            </w:tcBorders>
            <w:shd w:val="clear" w:color="auto" w:fill="FFFFFF" w:themeFill="background1"/>
          </w:tcPr>
          <w:p w14:paraId="6FC5E031" w14:textId="77777777" w:rsidR="006E791A" w:rsidRPr="00632BCF" w:rsidRDefault="006E791A" w:rsidP="00CF1C04">
            <w:pPr>
              <w:pStyle w:val="TABLEAUTexte"/>
              <w:jc w:val="center"/>
            </w:pPr>
          </w:p>
        </w:tc>
      </w:tr>
      <w:tr w:rsidR="006E791A" w:rsidRPr="00D60DDC" w14:paraId="1A2ABE4A" w14:textId="77777777" w:rsidTr="00CF1C04">
        <w:trPr>
          <w:trHeight w:val="567"/>
        </w:trPr>
        <w:tc>
          <w:tcPr>
            <w:tcW w:w="7937" w:type="dxa"/>
            <w:tcBorders>
              <w:top w:val="single" w:sz="8" w:space="0" w:color="25ACC1"/>
              <w:bottom w:val="single" w:sz="8" w:space="0" w:color="25ACC1"/>
            </w:tcBorders>
            <w:shd w:val="clear" w:color="auto" w:fill="D4EDF1"/>
          </w:tcPr>
          <w:p w14:paraId="6B49FDA1" w14:textId="51E44E4F" w:rsidR="006E791A" w:rsidRPr="00632BCF" w:rsidRDefault="006E791A" w:rsidP="006E791A">
            <w:pPr>
              <w:pStyle w:val="TABLEAUTexte"/>
              <w:spacing w:after="160"/>
            </w:pPr>
            <w:r w:rsidRPr="006E791A">
              <w:rPr>
                <w:b/>
                <w:bCs/>
              </w:rPr>
              <w:t>La fréquence des rencontres</w:t>
            </w:r>
          </w:p>
        </w:tc>
        <w:tc>
          <w:tcPr>
            <w:tcW w:w="994" w:type="dxa"/>
            <w:tcBorders>
              <w:top w:val="single" w:sz="8" w:space="0" w:color="25ACC1"/>
              <w:bottom w:val="single" w:sz="8" w:space="0" w:color="25ACC1"/>
            </w:tcBorders>
            <w:shd w:val="clear" w:color="auto" w:fill="D4EDF1"/>
          </w:tcPr>
          <w:p w14:paraId="10940905" w14:textId="77777777" w:rsidR="006E791A" w:rsidRPr="00632BCF" w:rsidRDefault="006E791A" w:rsidP="006E791A">
            <w:pPr>
              <w:pStyle w:val="TABLEAUTexte"/>
              <w:jc w:val="center"/>
            </w:pPr>
          </w:p>
        </w:tc>
      </w:tr>
      <w:tr w:rsidR="006E791A" w:rsidRPr="00D60DDC" w14:paraId="2AA77D5D"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74D2DC92" w14:textId="3E9CFC0C" w:rsidR="006E791A" w:rsidRPr="00D3715F" w:rsidRDefault="006E791A" w:rsidP="006E791A">
            <w:pPr>
              <w:pStyle w:val="TABLEAUTexte"/>
              <w:spacing w:after="160"/>
              <w:rPr>
                <w:rFonts w:ascii="Times New Roman" w:hAnsi="Times New Roman" w:cs="Times New Roman"/>
                <w:b/>
              </w:rPr>
            </w:pPr>
            <w:r w:rsidRPr="006E791A">
              <w:rPr>
                <w:b/>
                <w:bCs/>
              </w:rPr>
              <w:t>La prise de notes lors des rencontres</w:t>
            </w:r>
          </w:p>
        </w:tc>
        <w:tc>
          <w:tcPr>
            <w:tcW w:w="994" w:type="dxa"/>
            <w:tcBorders>
              <w:top w:val="single" w:sz="8" w:space="0" w:color="25ACC1"/>
              <w:bottom w:val="single" w:sz="8" w:space="0" w:color="25ACC1"/>
            </w:tcBorders>
            <w:shd w:val="clear" w:color="auto" w:fill="FFFFFF" w:themeFill="background1"/>
          </w:tcPr>
          <w:p w14:paraId="5864B603" w14:textId="77777777" w:rsidR="006E791A" w:rsidRPr="00632BCF" w:rsidRDefault="006E791A" w:rsidP="006E791A">
            <w:pPr>
              <w:pStyle w:val="TABLEAUTexte"/>
              <w:jc w:val="center"/>
            </w:pPr>
          </w:p>
        </w:tc>
      </w:tr>
      <w:tr w:rsidR="006E791A" w:rsidRPr="00D60DDC" w14:paraId="6C7B5434" w14:textId="77777777" w:rsidTr="00CF1C04">
        <w:trPr>
          <w:trHeight w:val="567"/>
        </w:trPr>
        <w:tc>
          <w:tcPr>
            <w:tcW w:w="7937" w:type="dxa"/>
            <w:tcBorders>
              <w:top w:val="single" w:sz="8" w:space="0" w:color="25ACC1"/>
              <w:bottom w:val="single" w:sz="8" w:space="0" w:color="25ACC1"/>
            </w:tcBorders>
            <w:shd w:val="clear" w:color="auto" w:fill="D4EDF1"/>
          </w:tcPr>
          <w:p w14:paraId="76811E51" w14:textId="277E3FE9" w:rsidR="006E791A" w:rsidRPr="00D3715F" w:rsidRDefault="006E791A" w:rsidP="006E791A">
            <w:pPr>
              <w:pStyle w:val="TABLEAUTexte"/>
              <w:spacing w:after="160"/>
              <w:rPr>
                <w:rFonts w:ascii="Times New Roman" w:hAnsi="Times New Roman" w:cs="Times New Roman"/>
                <w:b/>
              </w:rPr>
            </w:pPr>
            <w:r w:rsidRPr="006E791A">
              <w:rPr>
                <w:b/>
                <w:bCs/>
              </w:rPr>
              <w:t>La rédaction des comptes rendus des rencontres</w:t>
            </w:r>
          </w:p>
        </w:tc>
        <w:tc>
          <w:tcPr>
            <w:tcW w:w="994" w:type="dxa"/>
            <w:tcBorders>
              <w:top w:val="single" w:sz="8" w:space="0" w:color="25ACC1"/>
              <w:bottom w:val="single" w:sz="8" w:space="0" w:color="25ACC1"/>
            </w:tcBorders>
            <w:shd w:val="clear" w:color="auto" w:fill="D4EDF1"/>
          </w:tcPr>
          <w:p w14:paraId="5274F8D8" w14:textId="77777777" w:rsidR="006E791A" w:rsidRPr="00632BCF" w:rsidRDefault="006E791A" w:rsidP="006E791A">
            <w:pPr>
              <w:pStyle w:val="TABLEAUTexte"/>
              <w:jc w:val="center"/>
            </w:pPr>
          </w:p>
        </w:tc>
      </w:tr>
      <w:tr w:rsidR="006E791A" w:rsidRPr="00D60DDC" w14:paraId="5BF68F6D"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525A31A5" w14:textId="2A52B086" w:rsidR="006E791A" w:rsidRPr="00D3715F" w:rsidRDefault="006E791A" w:rsidP="006E791A">
            <w:pPr>
              <w:pStyle w:val="TABLEAUTexte"/>
              <w:spacing w:after="160"/>
            </w:pPr>
            <w:r w:rsidRPr="006E791A">
              <w:rPr>
                <w:b/>
                <w:bCs/>
              </w:rPr>
              <w:t>La façon d’acheminer les documents</w:t>
            </w:r>
          </w:p>
        </w:tc>
        <w:tc>
          <w:tcPr>
            <w:tcW w:w="994" w:type="dxa"/>
            <w:tcBorders>
              <w:top w:val="single" w:sz="8" w:space="0" w:color="25ACC1"/>
              <w:bottom w:val="single" w:sz="8" w:space="0" w:color="25ACC1"/>
            </w:tcBorders>
            <w:shd w:val="clear" w:color="auto" w:fill="FFFFFF" w:themeFill="background1"/>
          </w:tcPr>
          <w:p w14:paraId="692F705D" w14:textId="77777777" w:rsidR="006E791A" w:rsidRPr="00632BCF" w:rsidRDefault="006E791A" w:rsidP="006E791A">
            <w:pPr>
              <w:pStyle w:val="TABLEAUTexte"/>
              <w:jc w:val="center"/>
            </w:pPr>
          </w:p>
        </w:tc>
      </w:tr>
      <w:tr w:rsidR="006E791A" w:rsidRPr="00D60DDC" w14:paraId="026D55E6" w14:textId="77777777" w:rsidTr="00CF1C04">
        <w:trPr>
          <w:trHeight w:val="567"/>
        </w:trPr>
        <w:tc>
          <w:tcPr>
            <w:tcW w:w="7937" w:type="dxa"/>
            <w:tcBorders>
              <w:top w:val="single" w:sz="8" w:space="0" w:color="25ACC1"/>
              <w:bottom w:val="single" w:sz="8" w:space="0" w:color="25ACC1"/>
            </w:tcBorders>
            <w:shd w:val="clear" w:color="auto" w:fill="D4EDF1"/>
          </w:tcPr>
          <w:p w14:paraId="6C51CAB3" w14:textId="414AC6FE" w:rsidR="006E791A" w:rsidRPr="00D3715F" w:rsidRDefault="006E791A" w:rsidP="006E791A">
            <w:pPr>
              <w:pStyle w:val="TABLEAUTexte"/>
              <w:spacing w:after="160"/>
              <w:rPr>
                <w:rFonts w:ascii="Times New Roman" w:hAnsi="Times New Roman" w:cs="Times New Roman"/>
                <w:bCs/>
              </w:rPr>
            </w:pPr>
            <w:r w:rsidRPr="006E791A">
              <w:rPr>
                <w:b/>
                <w:bCs/>
              </w:rPr>
              <w:t>La convocation aux rencontres</w:t>
            </w:r>
          </w:p>
        </w:tc>
        <w:tc>
          <w:tcPr>
            <w:tcW w:w="994" w:type="dxa"/>
            <w:tcBorders>
              <w:top w:val="single" w:sz="8" w:space="0" w:color="25ACC1"/>
              <w:bottom w:val="single" w:sz="8" w:space="0" w:color="25ACC1"/>
            </w:tcBorders>
            <w:shd w:val="clear" w:color="auto" w:fill="D4EDF1"/>
          </w:tcPr>
          <w:p w14:paraId="18DA1BE8" w14:textId="77777777" w:rsidR="006E791A" w:rsidRPr="00632BCF" w:rsidRDefault="006E791A" w:rsidP="006E791A">
            <w:pPr>
              <w:pStyle w:val="TABLEAUTexte"/>
              <w:jc w:val="center"/>
            </w:pPr>
          </w:p>
        </w:tc>
      </w:tr>
      <w:tr w:rsidR="006E791A" w:rsidRPr="00D60DDC" w14:paraId="45B48D5A"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3784F807" w14:textId="6CC0CE98" w:rsidR="006E791A" w:rsidRPr="00D3715F" w:rsidRDefault="006E791A" w:rsidP="006E791A">
            <w:pPr>
              <w:pStyle w:val="TABLEAUTexte"/>
              <w:spacing w:after="160"/>
              <w:rPr>
                <w:rFonts w:ascii="Times New Roman" w:hAnsi="Times New Roman" w:cs="Times New Roman"/>
                <w:b/>
              </w:rPr>
            </w:pPr>
            <w:r w:rsidRPr="006E791A">
              <w:rPr>
                <w:b/>
                <w:bCs/>
              </w:rPr>
              <w:t>La préparation logistique des rencontres</w:t>
            </w:r>
          </w:p>
        </w:tc>
        <w:tc>
          <w:tcPr>
            <w:tcW w:w="994" w:type="dxa"/>
            <w:tcBorders>
              <w:top w:val="single" w:sz="8" w:space="0" w:color="25ACC1"/>
              <w:bottom w:val="single" w:sz="8" w:space="0" w:color="25ACC1"/>
            </w:tcBorders>
            <w:shd w:val="clear" w:color="auto" w:fill="FFFFFF" w:themeFill="background1"/>
          </w:tcPr>
          <w:p w14:paraId="032BE31D" w14:textId="77777777" w:rsidR="006E791A" w:rsidRPr="00632BCF" w:rsidRDefault="006E791A" w:rsidP="006E791A">
            <w:pPr>
              <w:pStyle w:val="TABLEAUTexte"/>
              <w:jc w:val="center"/>
            </w:pPr>
          </w:p>
        </w:tc>
      </w:tr>
      <w:tr w:rsidR="006E791A" w:rsidRPr="00D60DDC" w14:paraId="231CD6F1" w14:textId="77777777" w:rsidTr="00CF1C04">
        <w:trPr>
          <w:trHeight w:val="567"/>
        </w:trPr>
        <w:tc>
          <w:tcPr>
            <w:tcW w:w="7937" w:type="dxa"/>
            <w:tcBorders>
              <w:top w:val="single" w:sz="8" w:space="0" w:color="25ACC1"/>
              <w:bottom w:val="single" w:sz="8" w:space="0" w:color="25ACC1"/>
            </w:tcBorders>
            <w:shd w:val="clear" w:color="auto" w:fill="D4EDF1"/>
          </w:tcPr>
          <w:p w14:paraId="3A9F89EB" w14:textId="3BC292A2" w:rsidR="006E791A" w:rsidRPr="00D3715F" w:rsidRDefault="006E791A" w:rsidP="006E791A">
            <w:pPr>
              <w:pStyle w:val="TABLEAUTexte"/>
              <w:spacing w:after="160"/>
              <w:rPr>
                <w:rFonts w:ascii="Times New Roman" w:hAnsi="Times New Roman" w:cs="Times New Roman"/>
                <w:b/>
              </w:rPr>
            </w:pPr>
            <w:r w:rsidRPr="006E791A">
              <w:rPr>
                <w:b/>
                <w:bCs/>
              </w:rPr>
              <w:t>La confidentialité des discussions</w:t>
            </w:r>
          </w:p>
        </w:tc>
        <w:tc>
          <w:tcPr>
            <w:tcW w:w="994" w:type="dxa"/>
            <w:tcBorders>
              <w:top w:val="single" w:sz="8" w:space="0" w:color="25ACC1"/>
              <w:bottom w:val="single" w:sz="8" w:space="0" w:color="25ACC1"/>
            </w:tcBorders>
            <w:shd w:val="clear" w:color="auto" w:fill="D4EDF1"/>
          </w:tcPr>
          <w:p w14:paraId="157ACD26" w14:textId="77777777" w:rsidR="006E791A" w:rsidRPr="00632BCF" w:rsidRDefault="006E791A" w:rsidP="006E791A">
            <w:pPr>
              <w:pStyle w:val="TABLEAUTexte"/>
              <w:jc w:val="center"/>
            </w:pPr>
          </w:p>
        </w:tc>
      </w:tr>
      <w:tr w:rsidR="006E791A" w:rsidRPr="00D60DDC" w14:paraId="22CD577A" w14:textId="77777777" w:rsidTr="006E791A">
        <w:trPr>
          <w:trHeight w:val="2937"/>
        </w:trPr>
        <w:tc>
          <w:tcPr>
            <w:tcW w:w="8931" w:type="dxa"/>
            <w:gridSpan w:val="2"/>
            <w:tcBorders>
              <w:top w:val="single" w:sz="8" w:space="0" w:color="25ACC1"/>
              <w:bottom w:val="single" w:sz="8" w:space="0" w:color="25ACC1"/>
            </w:tcBorders>
            <w:shd w:val="clear" w:color="auto" w:fill="FFFFFF" w:themeFill="background1"/>
          </w:tcPr>
          <w:p w14:paraId="13CFB7DD" w14:textId="2FD1D219" w:rsidR="006E791A" w:rsidRPr="00632BCF" w:rsidRDefault="006E791A" w:rsidP="006E791A">
            <w:pPr>
              <w:pStyle w:val="TABLEAUTexte"/>
              <w:spacing w:after="160"/>
            </w:pPr>
            <w:r w:rsidRPr="006E791A">
              <w:rPr>
                <w:b/>
                <w:bCs/>
              </w:rPr>
              <w:t>Autres r</w:t>
            </w:r>
            <w:r w:rsidR="00AD1F06">
              <w:rPr>
                <w:b/>
                <w:bCs/>
              </w:rPr>
              <w:t>ègles</w:t>
            </w:r>
            <w:r w:rsidRPr="006E791A">
              <w:rPr>
                <w:b/>
                <w:bCs/>
              </w:rPr>
              <w:t> :</w:t>
            </w:r>
          </w:p>
        </w:tc>
      </w:tr>
    </w:tbl>
    <w:p w14:paraId="23F59939" w14:textId="77777777" w:rsidR="00AD1F06" w:rsidRDefault="00AD1F06" w:rsidP="00CA3FE8"/>
    <w:p w14:paraId="7981CBA2" w14:textId="665656C2" w:rsidR="00CA3FE8" w:rsidRDefault="00AD1F06" w:rsidP="00CA3FE8">
      <w:r w:rsidRPr="00AD1F06">
        <w:t>Le chargé de projet peut s’inspirer de l’aide-mémoire suivant pour proposer des règles de fonctionnement. Une fois que les règles sont déterminées, le fait de les consigner par écrit permet à chacun d’avoir un aide-mémoire à sa disposition. Advenant l’arrivée d’un nouveau membre dans le comité, cet aide-mémoire pourrait aussi lui être utile.</w:t>
      </w:r>
    </w:p>
    <w:p w14:paraId="194B41B2" w14:textId="77240EBF" w:rsidR="00AD1F06" w:rsidRDefault="00AD1F06" w:rsidP="00CA3FE8"/>
    <w:p w14:paraId="79FB92B1" w14:textId="124610C0" w:rsidR="00AD1F06" w:rsidRPr="00CA3FE8" w:rsidRDefault="00AD1F06" w:rsidP="00AD1F06">
      <w:pPr>
        <w:pStyle w:val="Titre3"/>
      </w:pPr>
      <w:r w:rsidRPr="00CA3FE8">
        <w:lastRenderedPageBreak/>
        <w:t xml:space="preserve">Tableau </w:t>
      </w:r>
      <w:r w:rsidR="00E541A9">
        <w:t>3</w:t>
      </w:r>
      <w:r w:rsidRPr="00CA3FE8">
        <w:t xml:space="preserve">. </w:t>
      </w:r>
      <w:r w:rsidR="00E541A9">
        <w:t>Aide-mémoire sur les tâches assurant le fonctionnement du comité</w:t>
      </w:r>
    </w:p>
    <w:tbl>
      <w:tblPr>
        <w:tblW w:w="8931" w:type="dxa"/>
        <w:tblInd w:w="-152"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931"/>
      </w:tblGrid>
      <w:tr w:rsidR="00AD1F06" w:rsidRPr="00CC208D" w14:paraId="1566A685" w14:textId="77777777" w:rsidTr="0078054C">
        <w:trPr>
          <w:trHeight w:val="567"/>
        </w:trPr>
        <w:tc>
          <w:tcPr>
            <w:tcW w:w="8931" w:type="dxa"/>
            <w:tcBorders>
              <w:bottom w:val="single" w:sz="8" w:space="0" w:color="25ACC1"/>
            </w:tcBorders>
            <w:shd w:val="clear" w:color="auto" w:fill="324D72"/>
            <w:vAlign w:val="center"/>
          </w:tcPr>
          <w:p w14:paraId="3D342B1C" w14:textId="40D84BCE" w:rsidR="00AD1F06" w:rsidRPr="00AD1F06" w:rsidRDefault="00AD1F06" w:rsidP="00AD1F06">
            <w:pPr>
              <w:ind w:left="113" w:right="283"/>
              <w:jc w:val="left"/>
              <w:rPr>
                <w:sz w:val="20"/>
                <w:szCs w:val="20"/>
              </w:rPr>
            </w:pPr>
            <w:r w:rsidRPr="00AD1F06">
              <w:rPr>
                <w:b/>
                <w:bCs/>
                <w:color w:val="FFFFFF" w:themeColor="background1"/>
                <w:sz w:val="24"/>
                <w:szCs w:val="24"/>
              </w:rPr>
              <w:t xml:space="preserve">RÈGLES DE FONCTIONNEMENT CONVENUES AVEC LES MEMBRES </w:t>
            </w:r>
            <w:r w:rsidR="00913252">
              <w:rPr>
                <w:b/>
                <w:bCs/>
                <w:color w:val="FFFFFF" w:themeColor="background1"/>
                <w:sz w:val="24"/>
                <w:szCs w:val="24"/>
              </w:rPr>
              <w:br/>
            </w:r>
            <w:r w:rsidRPr="00AD1F06">
              <w:rPr>
                <w:b/>
                <w:bCs/>
                <w:color w:val="FFFFFF" w:themeColor="background1"/>
                <w:sz w:val="24"/>
                <w:szCs w:val="24"/>
              </w:rPr>
              <w:t>DU COMITÉ DE PILOTAGE</w:t>
            </w:r>
          </w:p>
        </w:tc>
      </w:tr>
      <w:tr w:rsidR="00AD1F06" w:rsidRPr="00D60DDC" w14:paraId="2B12F77D" w14:textId="77777777" w:rsidTr="00913252">
        <w:trPr>
          <w:trHeight w:val="2193"/>
        </w:trPr>
        <w:tc>
          <w:tcPr>
            <w:tcW w:w="8931" w:type="dxa"/>
            <w:tcBorders>
              <w:top w:val="single" w:sz="8" w:space="0" w:color="25ACC1"/>
              <w:bottom w:val="single" w:sz="8" w:space="0" w:color="25ACC1"/>
            </w:tcBorders>
            <w:shd w:val="clear" w:color="auto" w:fill="FFFFFF" w:themeFill="background1"/>
          </w:tcPr>
          <w:p w14:paraId="3CCC67DB" w14:textId="3DE5E6A3" w:rsidR="00913252" w:rsidRPr="00913252" w:rsidRDefault="00913252" w:rsidP="00913252">
            <w:pPr>
              <w:pStyle w:val="TABLEAUTexte"/>
              <w:spacing w:before="360" w:after="160"/>
            </w:pPr>
            <w:r w:rsidRPr="00913252">
              <w:t xml:space="preserve">La convocation ainsi que l’ordre du jour de la rencontre seront </w:t>
            </w:r>
            <w:proofErr w:type="gramStart"/>
            <w:r w:rsidRPr="00913252">
              <w:t>expédiés</w:t>
            </w:r>
            <w:proofErr w:type="gramEnd"/>
            <w:r w:rsidRPr="00913252">
              <w:t xml:space="preserve"> par _________________</w:t>
            </w:r>
            <w:r w:rsidR="00A45A0A">
              <w:t>_______________</w:t>
            </w:r>
            <w:r w:rsidRPr="00913252">
              <w:t>_, environ 5 jours avant la tenue de la rencontre.</w:t>
            </w:r>
          </w:p>
          <w:p w14:paraId="08B90C36" w14:textId="77777777" w:rsidR="00913252" w:rsidRPr="00913252" w:rsidRDefault="00913252" w:rsidP="00913252">
            <w:pPr>
              <w:pStyle w:val="TABLEAUTexte"/>
              <w:spacing w:after="160"/>
            </w:pPr>
          </w:p>
          <w:p w14:paraId="3E162A51" w14:textId="13ADD4CE" w:rsidR="00913252" w:rsidRPr="00913252" w:rsidRDefault="00913252" w:rsidP="00913252">
            <w:pPr>
              <w:pStyle w:val="TABLEAUTexte"/>
              <w:spacing w:after="160"/>
            </w:pPr>
            <w:r w:rsidRPr="00913252">
              <w:t>Un compte rendu de réunion sera produit par ________________________</w:t>
            </w:r>
            <w:r w:rsidR="00A45A0A">
              <w:t>_____</w:t>
            </w:r>
            <w:r w:rsidRPr="00913252">
              <w:t>à la suite de chacune des rencontres et sera acheminé à tous les membres du comité environ une semaine après la rencontre.</w:t>
            </w:r>
          </w:p>
          <w:p w14:paraId="18D1C005" w14:textId="77777777" w:rsidR="00913252" w:rsidRPr="00913252" w:rsidRDefault="00913252" w:rsidP="00913252">
            <w:pPr>
              <w:pStyle w:val="TABLEAUTexte"/>
              <w:spacing w:after="160"/>
            </w:pPr>
            <w:r w:rsidRPr="00913252">
              <w:t>Un point « Divers » sera prévu à l’ordre du jour de chacune des rencontres afin de donner la possibilité aux membres du comité d’informer les autres membres d’un sujet d’intérêt en lien avec la démarche MADA.</w:t>
            </w:r>
          </w:p>
          <w:p w14:paraId="41C037CA" w14:textId="77777777" w:rsidR="00913252" w:rsidRPr="00913252" w:rsidRDefault="00913252" w:rsidP="00913252">
            <w:pPr>
              <w:pStyle w:val="TABLEAUTexte"/>
              <w:spacing w:after="160"/>
            </w:pPr>
          </w:p>
          <w:p w14:paraId="06290E2A" w14:textId="77777777" w:rsidR="00913252" w:rsidRPr="00913252" w:rsidRDefault="00913252" w:rsidP="00913252">
            <w:pPr>
              <w:pStyle w:val="TABLEAUTexte"/>
              <w:spacing w:after="160"/>
            </w:pPr>
            <w:r w:rsidRPr="00913252">
              <w:t>Pour tous les points d’information susceptibles de dépasser 10 minutes, il sera possible d’en faire un point distinct à l’ordre du jour.</w:t>
            </w:r>
          </w:p>
          <w:p w14:paraId="57B4A03B" w14:textId="77777777" w:rsidR="00913252" w:rsidRPr="00913252" w:rsidRDefault="00913252" w:rsidP="00913252">
            <w:pPr>
              <w:pStyle w:val="TABLEAUTexte"/>
              <w:spacing w:after="160"/>
            </w:pPr>
            <w:r w:rsidRPr="00913252">
              <w:t>Les rencontres auront lieu au _____________________________, sauf en cas d’avis contraire.</w:t>
            </w:r>
          </w:p>
          <w:p w14:paraId="41E833D3" w14:textId="77777777" w:rsidR="00913252" w:rsidRPr="00913252" w:rsidRDefault="00913252" w:rsidP="00913252">
            <w:pPr>
              <w:pStyle w:val="TABLEAUTexte"/>
              <w:spacing w:after="160"/>
            </w:pPr>
            <w:r w:rsidRPr="00913252">
              <w:t>À la suite de la convocation, les membres du comité devront confirmer leur présence ou aviser le responsable du comité de leur absence.</w:t>
            </w:r>
          </w:p>
          <w:p w14:paraId="69318046" w14:textId="742FF514" w:rsidR="00913252" w:rsidRPr="00632BCF" w:rsidRDefault="00913252" w:rsidP="00CF1C04">
            <w:pPr>
              <w:pStyle w:val="TABLEAUTexte"/>
              <w:spacing w:after="160"/>
            </w:pPr>
          </w:p>
        </w:tc>
      </w:tr>
    </w:tbl>
    <w:p w14:paraId="665A9D89" w14:textId="77777777" w:rsidR="000E1580" w:rsidRDefault="000E1580" w:rsidP="00CA3FE8">
      <w:pPr>
        <w:ind w:left="709"/>
      </w:pPr>
    </w:p>
    <w:p w14:paraId="53539657" w14:textId="77777777" w:rsidR="000E1580" w:rsidRDefault="000E1580" w:rsidP="00CA3FE8">
      <w:pPr>
        <w:ind w:left="709"/>
      </w:pPr>
    </w:p>
    <w:p w14:paraId="57F7DFB0" w14:textId="77777777" w:rsidR="000E1580" w:rsidRDefault="000E1580" w:rsidP="00CA3FE8">
      <w:pPr>
        <w:ind w:left="709"/>
      </w:pPr>
    </w:p>
    <w:p w14:paraId="3F0FD9B9" w14:textId="77777777" w:rsidR="000E1580" w:rsidRDefault="000E1580" w:rsidP="00CA3FE8">
      <w:pPr>
        <w:ind w:left="709"/>
      </w:pPr>
    </w:p>
    <w:p w14:paraId="1975C65E" w14:textId="77777777" w:rsidR="000E1580" w:rsidRDefault="000E1580" w:rsidP="00CA3FE8">
      <w:pPr>
        <w:ind w:left="709"/>
      </w:pPr>
    </w:p>
    <w:p w14:paraId="5BAE24D1" w14:textId="59BB97C3" w:rsidR="00422563" w:rsidRDefault="00422563" w:rsidP="00CA3FE8">
      <w:r>
        <w:br w:type="page"/>
      </w:r>
    </w:p>
    <w:p w14:paraId="058AC017" w14:textId="77777777" w:rsidR="00804B3C" w:rsidRPr="00E8064B" w:rsidRDefault="00804B3C" w:rsidP="00804B3C">
      <w:pPr>
        <w:pStyle w:val="Style1"/>
        <w:spacing w:before="360"/>
        <w:rPr>
          <w:b w:val="0"/>
          <w:bCs/>
          <w:lang w:eastAsia="zh-CN"/>
        </w:rPr>
      </w:pPr>
      <w:r w:rsidRPr="00E8064B">
        <w:rPr>
          <w:b w:val="0"/>
          <w:bCs/>
        </w:rPr>
        <w:lastRenderedPageBreak/>
        <w:t>Coordination</w:t>
      </w:r>
    </w:p>
    <w:p w14:paraId="36F7F052" w14:textId="77777777" w:rsidR="00804B3C" w:rsidRDefault="00804B3C" w:rsidP="00804B3C">
      <w:pPr>
        <w:spacing w:after="120"/>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60CB5BF2" w14:textId="77777777" w:rsidR="00804B3C" w:rsidRPr="00E8064B" w:rsidRDefault="00804B3C" w:rsidP="00804B3C">
      <w:pPr>
        <w:pStyle w:val="Style1"/>
        <w:rPr>
          <w:b w:val="0"/>
          <w:bCs/>
          <w:lang w:eastAsia="zh-CN"/>
        </w:rPr>
      </w:pPr>
      <w:r>
        <w:br/>
      </w:r>
      <w:r w:rsidRPr="00E8064B">
        <w:rPr>
          <w:b w:val="0"/>
          <w:bCs/>
        </w:rPr>
        <w:t xml:space="preserve">Rédaction de l’outil </w:t>
      </w:r>
    </w:p>
    <w:p w14:paraId="74932ACD" w14:textId="77777777" w:rsidR="00804B3C" w:rsidRDefault="00804B3C" w:rsidP="00804B3C">
      <w:pPr>
        <w:spacing w:after="480"/>
        <w:jc w:val="left"/>
        <w:rPr>
          <w:rFonts w:ascii="Bookman Old Style" w:hAnsi="Bookman Old Style"/>
          <w:b/>
          <w:bCs/>
        </w:rPr>
      </w:pPr>
      <w:r>
        <w:rPr>
          <w:lang w:eastAsia="zh-CN"/>
        </w:rPr>
        <w:t xml:space="preserve">Suzanne Garon, professeure-chercheuse </w:t>
      </w:r>
      <w:r>
        <w:rPr>
          <w:lang w:eastAsia="zh-CN"/>
        </w:rPr>
        <w:br/>
        <w:t>Mario Paris, chercheur associé</w:t>
      </w:r>
      <w:r>
        <w:rPr>
          <w:lang w:eastAsia="zh-CN"/>
        </w:rPr>
        <w:br/>
        <w:t>Nicolas Goudreault, professionnel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p>
    <w:p w14:paraId="4CDDFD26" w14:textId="77777777" w:rsidR="00804B3C" w:rsidRPr="00E8064B" w:rsidRDefault="00804B3C" w:rsidP="00804B3C">
      <w:pPr>
        <w:pStyle w:val="Style1"/>
        <w:rPr>
          <w:b w:val="0"/>
          <w:bCs/>
        </w:rPr>
      </w:pPr>
      <w:r w:rsidRPr="00E8064B">
        <w:rPr>
          <w:b w:val="0"/>
          <w:bCs/>
        </w:rPr>
        <w:t xml:space="preserve">Contribution au contenu </w:t>
      </w:r>
    </w:p>
    <w:p w14:paraId="7B456C40" w14:textId="77777777" w:rsidR="00804B3C" w:rsidRPr="0037527F" w:rsidRDefault="00804B3C" w:rsidP="00804B3C">
      <w:pPr>
        <w:spacing w:after="480"/>
        <w:jc w:val="left"/>
        <w:rPr>
          <w:b/>
          <w:bCs/>
          <w:lang w:eastAsia="zh-CN"/>
        </w:rPr>
      </w:pPr>
      <w:r w:rsidRPr="0037527F">
        <w:rPr>
          <w:b/>
          <w:bCs/>
          <w:lang w:eastAsia="zh-CN"/>
        </w:rPr>
        <w:t>Équipe d’Espace MUNI</w:t>
      </w:r>
    </w:p>
    <w:p w14:paraId="3156BE19" w14:textId="77777777" w:rsidR="00804B3C" w:rsidRPr="00E8064B" w:rsidRDefault="00804B3C" w:rsidP="00804B3C">
      <w:pPr>
        <w:pStyle w:val="Style1"/>
        <w:spacing w:before="240"/>
        <w:rPr>
          <w:b w:val="0"/>
          <w:bCs/>
          <w:lang w:eastAsia="zh-CN"/>
        </w:rPr>
      </w:pPr>
      <w:r w:rsidRPr="00E8064B">
        <w:rPr>
          <w:b w:val="0"/>
          <w:bCs/>
          <w:lang w:eastAsia="zh-CN"/>
        </w:rPr>
        <w:t>Graphisme</w:t>
      </w:r>
    </w:p>
    <w:p w14:paraId="67C79FD1" w14:textId="77777777" w:rsidR="00804B3C" w:rsidRPr="006A2DBF" w:rsidRDefault="00804B3C" w:rsidP="00804B3C">
      <w:pPr>
        <w:spacing w:after="480"/>
        <w:jc w:val="left"/>
        <w:rPr>
          <w:b/>
          <w:bCs/>
          <w:lang w:eastAsia="zh-CN"/>
        </w:rPr>
      </w:pPr>
      <w:r>
        <w:rPr>
          <w:b/>
          <w:bCs/>
          <w:lang w:eastAsia="zh-CN"/>
        </w:rPr>
        <w:t>Liliana Leal</w:t>
      </w:r>
    </w:p>
    <w:p w14:paraId="704B13DA" w14:textId="77777777" w:rsidR="00804B3C" w:rsidRPr="00E8064B" w:rsidRDefault="00804B3C" w:rsidP="00804B3C">
      <w:pPr>
        <w:pStyle w:val="Style1"/>
        <w:rPr>
          <w:b w:val="0"/>
          <w:bCs/>
          <w:strike/>
        </w:rPr>
      </w:pPr>
      <w:r w:rsidRPr="00E8064B">
        <w:rPr>
          <w:b w:val="0"/>
          <w:bCs/>
        </w:rPr>
        <w:t>Édition</w:t>
      </w:r>
    </w:p>
    <w:p w14:paraId="0B4586DD" w14:textId="77777777" w:rsidR="00804B3C" w:rsidRDefault="00804B3C" w:rsidP="00804B3C">
      <w:pPr>
        <w:jc w:val="left"/>
      </w:pPr>
      <w:r>
        <w:rPr>
          <w:b/>
          <w:bCs/>
        </w:rPr>
        <w:t>(</w:t>
      </w:r>
      <w:r w:rsidRPr="002E340A">
        <w:rPr>
          <w:b/>
          <w:bCs/>
        </w:rPr>
        <w:t>Nom de la municipalité</w:t>
      </w:r>
      <w:r>
        <w:rPr>
          <w:b/>
          <w:bCs/>
        </w:rPr>
        <w:t xml:space="preserve">) </w:t>
      </w:r>
      <w:r>
        <w:rPr>
          <w:b/>
          <w:bCs/>
        </w:rPr>
        <w:br/>
      </w:r>
    </w:p>
    <w:p w14:paraId="055378B9" w14:textId="77777777" w:rsidR="00804B3C" w:rsidRDefault="00804B3C" w:rsidP="00804B3C">
      <w:pPr>
        <w:jc w:val="left"/>
      </w:pPr>
      <w:r>
        <w:t xml:space="preserve">Le genre masculin employé dans ce document désigne aussi bien les femmes que </w:t>
      </w:r>
      <w:r>
        <w:br/>
        <w:t xml:space="preserve">les hommes. </w:t>
      </w:r>
    </w:p>
    <w:p w14:paraId="6E4AF9AA" w14:textId="575FDC30" w:rsidR="00804B3C" w:rsidRDefault="00804B3C" w:rsidP="00804B3C">
      <w:pPr>
        <w:jc w:val="left"/>
      </w:pPr>
    </w:p>
    <w:p w14:paraId="4D58F242" w14:textId="77777777" w:rsidR="00804B3C" w:rsidRDefault="00804B3C" w:rsidP="00804B3C">
      <w:pPr>
        <w:jc w:val="left"/>
      </w:pPr>
    </w:p>
    <w:p w14:paraId="34EF8371" w14:textId="77777777" w:rsidR="00160316" w:rsidRDefault="00160316" w:rsidP="00E32776">
      <w:pPr>
        <w:sectPr w:rsidR="00160316" w:rsidSect="0046645B">
          <w:headerReference w:type="even" r:id="rId18"/>
          <w:footerReference w:type="even" r:id="rId19"/>
          <w:footerReference w:type="default" r:id="rId20"/>
          <w:pgSz w:w="12240" w:h="15840"/>
          <w:pgMar w:top="1440" w:right="1797" w:bottom="1440" w:left="1797" w:header="794" w:footer="709" w:gutter="0"/>
          <w:cols w:space="708"/>
          <w:docGrid w:linePitch="360"/>
        </w:sectPr>
      </w:pPr>
    </w:p>
    <w:p w14:paraId="1999D7E2" w14:textId="68483393" w:rsidR="00AB2D7E" w:rsidRDefault="00AB2D7E" w:rsidP="00E32776"/>
    <w:sectPr w:rsidR="00AB2D7E" w:rsidSect="00AF6B34">
      <w:headerReference w:type="default" r:id="rId21"/>
      <w:footerReference w:type="even" r:id="rId22"/>
      <w:footerReference w:type="default" r:id="rId23"/>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1118" w14:textId="77777777" w:rsidR="006A2D17" w:rsidRDefault="006A2D17" w:rsidP="00E54490">
      <w:r>
        <w:separator/>
      </w:r>
    </w:p>
    <w:p w14:paraId="6B35BAC1" w14:textId="77777777" w:rsidR="006A2D17" w:rsidRDefault="006A2D17"/>
  </w:endnote>
  <w:endnote w:type="continuationSeparator" w:id="0">
    <w:p w14:paraId="4E448D89" w14:textId="77777777" w:rsidR="006A2D17" w:rsidRDefault="006A2D17" w:rsidP="00E54490">
      <w:r>
        <w:continuationSeparator/>
      </w:r>
    </w:p>
    <w:p w14:paraId="36F6AADE" w14:textId="77777777" w:rsidR="006A2D17" w:rsidRDefault="006A2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933C3B-5481-43FA-A566-43E1E51841C7}"/>
    <w:embedBold r:id="rId2" w:fontKey="{4A9D3F76-9509-4521-ACCF-C74AFF4328FC}"/>
    <w:embedItalic r:id="rId3" w:fontKey="{10A98DA2-C551-4154-B415-683E9615A5FC}"/>
  </w:font>
  <w:font w:name="Arial">
    <w:panose1 w:val="020B0604020202020204"/>
    <w:charset w:val="00"/>
    <w:family w:val="swiss"/>
    <w:pitch w:val="variable"/>
    <w:sig w:usb0="E0002EFF" w:usb1="C000785B" w:usb2="00000009" w:usb3="00000000" w:csb0="000001FF" w:csb1="00000000"/>
  </w:font>
  <w:font w:name="Raleway Light">
    <w:panose1 w:val="00000000000000000000"/>
    <w:charset w:val="00"/>
    <w:family w:val="auto"/>
    <w:pitch w:val="variable"/>
    <w:sig w:usb0="A00002FF" w:usb1="5000205B" w:usb2="00000000" w:usb3="00000000" w:csb0="00000197" w:csb1="00000000"/>
    <w:embedRegular r:id="rId4" w:fontKey="{5962053C-58DD-4ABE-9D3E-ECF612EAAEB6}"/>
  </w:font>
  <w:font w:name="Raleway">
    <w:panose1 w:val="00000000000000000000"/>
    <w:charset w:val="00"/>
    <w:family w:val="auto"/>
    <w:pitch w:val="variable"/>
    <w:sig w:usb0="A00002FF" w:usb1="5000205B" w:usb2="00000000" w:usb3="00000000" w:csb0="00000197" w:csb1="00000000"/>
    <w:embedRegular r:id="rId5" w:fontKey="{BFEB2B9F-F5D4-49D6-84FC-F8161E8F9FC3}"/>
    <w:embedBold r:id="rId6" w:fontKey="{E36FA6B9-B42C-475B-BE12-623827DA875C}"/>
  </w:font>
  <w:font w:name="Arial Narrow">
    <w:panose1 w:val="020B0606020202030204"/>
    <w:charset w:val="00"/>
    <w:family w:val="swiss"/>
    <w:pitch w:val="variable"/>
    <w:sig w:usb0="00000287" w:usb1="00000800" w:usb2="00000000" w:usb3="00000000" w:csb0="0000009F" w:csb1="00000000"/>
    <w:embedRegular r:id="rId7" w:fontKey="{2850F7AB-FCBB-4075-A21B-E2B5ADE5AA2C}"/>
    <w:embedBold r:id="rId8" w:fontKey="{A5136ED3-9D0B-4557-9799-AD734E5521F6}"/>
  </w:font>
  <w:font w:name="Calibri Light">
    <w:panose1 w:val="020F0302020204030204"/>
    <w:charset w:val="00"/>
    <w:family w:val="swiss"/>
    <w:pitch w:val="variable"/>
    <w:sig w:usb0="E4002EFF" w:usb1="C000247B" w:usb2="00000009" w:usb3="00000000" w:csb0="000001FF" w:csb1="00000000"/>
    <w:embedRegular r:id="rId9" w:fontKey="{703C5C39-C14C-4D1A-A824-8F965CAAC18C}"/>
    <w:embedItalic r:id="rId10" w:fontKey="{CBA9AA83-FC3F-4F10-93EE-59FF60B2D09F}"/>
  </w:font>
  <w:font w:name="Bookman Old Style">
    <w:panose1 w:val="02050604050505020204"/>
    <w:charset w:val="00"/>
    <w:family w:val="roman"/>
    <w:pitch w:val="variable"/>
    <w:sig w:usb0="00000287" w:usb1="00000000" w:usb2="00000000" w:usb3="00000000" w:csb0="0000009F" w:csb1="00000000"/>
    <w:embedRegular r:id="rId11" w:fontKey="{4D41B74C-B97D-4F13-BCAB-78C2668C2B56}"/>
    <w:embedBold r:id="rId12" w:fontKey="{801CE4EA-F8BD-4528-8984-97CB73CF3B34}"/>
  </w:font>
  <w:font w:name="Segoe UI">
    <w:panose1 w:val="020B0502040204020203"/>
    <w:charset w:val="00"/>
    <w:family w:val="swiss"/>
    <w:pitch w:val="variable"/>
    <w:sig w:usb0="E4002EFF" w:usb1="C000E47F" w:usb2="00000009" w:usb3="00000000" w:csb0="000001FF" w:csb1="00000000"/>
    <w:embedRegular r:id="rId13" w:fontKey="{1917EE08-EAA9-400E-9CA8-53210B6CFC77}"/>
  </w:font>
  <w:font w:name="Roboto Condensed">
    <w:panose1 w:val="02000000000000000000"/>
    <w:charset w:val="00"/>
    <w:family w:val="auto"/>
    <w:pitch w:val="variable"/>
    <w:sig w:usb0="E00002FF" w:usb1="5000205B" w:usb2="00000020" w:usb3="00000000" w:csb0="0000019F" w:csb1="00000000"/>
    <w:embedBold r:id="rId14" w:fontKey="{20E886EE-38EA-4BF3-AD70-80EB7032FEAC}"/>
  </w:font>
  <w:font w:name="Raleway SemiBold">
    <w:altName w:val="Trebuchet MS"/>
    <w:panose1 w:val="00000000000000000000"/>
    <w:charset w:val="00"/>
    <w:family w:val="auto"/>
    <w:pitch w:val="variable"/>
    <w:sig w:usb0="A00002FF" w:usb1="5000205B" w:usb2="00000000" w:usb3="00000000" w:csb0="00000197" w:csb1="00000000"/>
    <w:embedRegular r:id="rId15" w:fontKey="{E7D3523F-5D78-48FA-A5F5-9B902962871E}"/>
    <w:embedBold r:id="rId16" w:fontKey="{660753B7-7A9F-471C-9D67-089ABBAD9AC1}"/>
  </w:font>
  <w:font w:name="Raleway Medium">
    <w:panose1 w:val="00000000000000000000"/>
    <w:charset w:val="00"/>
    <w:family w:val="auto"/>
    <w:pitch w:val="variable"/>
    <w:sig w:usb0="A00002FF" w:usb1="5000205B" w:usb2="00000000" w:usb3="00000000" w:csb0="00000197" w:csb1="00000000"/>
    <w:embedRegular r:id="rId17" w:fontKey="{BE16E27C-A47C-4E75-8B1A-050FD0B7710C}"/>
  </w:font>
  <w:font w:name="SimSun">
    <w:altName w:val="宋体"/>
    <w:panose1 w:val="02010600030101010101"/>
    <w:charset w:val="86"/>
    <w:family w:val="auto"/>
    <w:pitch w:val="variable"/>
    <w:sig w:usb0="00000003" w:usb1="288F0000" w:usb2="00000016" w:usb3="00000000" w:csb0="00040001" w:csb1="00000000"/>
  </w:font>
  <w:font w:name="Raleway ExtraBold">
    <w:altName w:val="Trebuchet MS"/>
    <w:panose1 w:val="00000000000000000000"/>
    <w:charset w:val="00"/>
    <w:family w:val="auto"/>
    <w:pitch w:val="variable"/>
    <w:sig w:usb0="A00002FF" w:usb1="5000205B" w:usb2="00000000" w:usb3="00000000" w:csb0="00000197" w:csb1="00000000"/>
    <w:embedRegular r:id="rId18" w:fontKey="{CA6599F9-7702-415D-96B1-8FA2B61AF081}"/>
    <w:embedBold r:id="rId19" w:fontKey="{42A0E40C-D54D-45F6-9195-D265323FC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2F24F432"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361DA5AD">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5C12E"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5096091D">
                  <wp:simplePos x="0" y="0"/>
                  <wp:positionH relativeFrom="column">
                    <wp:posOffset>2124619</wp:posOffset>
                  </wp:positionH>
                  <wp:positionV relativeFrom="paragraph">
                    <wp:posOffset>-3331738</wp:posOffset>
                  </wp:positionV>
                  <wp:extent cx="2933205" cy="1745673"/>
                  <wp:effectExtent l="0" t="0" r="635"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205" cy="1745673"/>
                          </a:xfrm>
                          <a:prstGeom prst="rect">
                            <a:avLst/>
                          </a:prstGeom>
                          <a:solidFill>
                            <a:srgbClr val="FFFFFF"/>
                          </a:solidFill>
                          <a:ln w="9525">
                            <a:noFill/>
                            <a:miter lim="800000"/>
                            <a:headEnd/>
                            <a:tailEnd/>
                          </a:ln>
                        </wps:spPr>
                        <wps:txbx>
                          <w:txbxContent>
                            <w:p w14:paraId="64DCF8B4" w14:textId="082CDA91" w:rsidR="00166780" w:rsidRPr="00166780" w:rsidRDefault="00166780" w:rsidP="00166780">
                              <w:pPr>
                                <w:spacing w:before="0" w:after="0" w:line="216" w:lineRule="auto"/>
                                <w:jc w:val="left"/>
                                <w:rPr>
                                  <w:rFonts w:ascii="Raleway SemiBold" w:hAnsi="Raleway SemiBold"/>
                                  <w:color w:val="324D72"/>
                                  <w:sz w:val="48"/>
                                  <w:szCs w:val="48"/>
                                </w:rPr>
                              </w:pPr>
                              <w:r w:rsidRPr="00166780">
                                <w:rPr>
                                  <w:rFonts w:ascii="Raleway SemiBold" w:hAnsi="Raleway SemiBold"/>
                                  <w:color w:val="324D72"/>
                                  <w:sz w:val="48"/>
                                  <w:szCs w:val="48"/>
                                </w:rPr>
                                <w:t>MANDAT ET RÔLES DU COMITÉ DE PILOTAGE</w:t>
                              </w:r>
                            </w:p>
                            <w:p w14:paraId="2CFA1FEE" w14:textId="6769E758" w:rsidR="00F82603" w:rsidRPr="00166780" w:rsidRDefault="00F82603" w:rsidP="00166780">
                              <w:pPr>
                                <w:spacing w:before="0" w:after="0" w:line="216" w:lineRule="auto"/>
                                <w:jc w:val="left"/>
                                <w:rPr>
                                  <w:rFonts w:ascii="Raleway SemiBold" w:hAnsi="Raleway SemiBold"/>
                                  <w:color w:val="324D72"/>
                                  <w:sz w:val="48"/>
                                  <w:szCs w:val="48"/>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28" type="#_x0000_t202" style="position:absolute;left:0;text-align:left;margin-left:167.3pt;margin-top:-262.35pt;width:230.95pt;height:1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" stroked="f">
                  <v:textbox>
                    <w:txbxContent>
                      <w:p w14:paraId="64DCF8B4" w14:textId="082CDA91" w:rsidR="00166780" w:rsidRPr="00166780" w:rsidRDefault="00166780" w:rsidP="00166780">
                        <w:pPr>
                          <w:spacing w:before="0" w:after="0" w:line="216" w:lineRule="auto"/>
                          <w:jc w:val="left"/>
                          <w:rPr>
                            <w:rFonts w:ascii="Raleway SemiBold" w:hAnsi="Raleway SemiBold"/>
                            <w:color w:val="324D72"/>
                            <w:sz w:val="48"/>
                            <w:szCs w:val="48"/>
                          </w:rPr>
                        </w:pPr>
                        <w:r w:rsidRPr="00166780">
                          <w:rPr>
                            <w:rFonts w:ascii="Raleway SemiBold" w:hAnsi="Raleway SemiBold"/>
                            <w:color w:val="324D72"/>
                            <w:sz w:val="48"/>
                            <w:szCs w:val="48"/>
                          </w:rPr>
                          <w:t>MANDAT ET RÔLES DU COMITÉ DE PILOTAGE</w:t>
                        </w:r>
                      </w:p>
                      <w:p w14:paraId="2CFA1FEE" w14:textId="6769E758" w:rsidR="00F82603" w:rsidRPr="00166780" w:rsidRDefault="00F82603" w:rsidP="00166780">
                        <w:pPr>
                          <w:spacing w:before="0" w:after="0" w:line="216" w:lineRule="auto"/>
                          <w:jc w:val="left"/>
                          <w:rPr>
                            <w:rFonts w:ascii="Raleway SemiBold" w:hAnsi="Raleway SemiBold"/>
                            <w:color w:val="324D72"/>
                            <w:sz w:val="48"/>
                            <w:szCs w:val="48"/>
                            <w:lang w:val="fr-FR"/>
                          </w:rPr>
                        </w:pPr>
                      </w:p>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73577210"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40E4BC47">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8ADD2"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63C2BE0D">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56CC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3692"/>
      <w:docPartObj>
        <w:docPartGallery w:val="Page Numbers (Bottom of Page)"/>
        <w:docPartUnique/>
      </w:docPartObj>
    </w:sdtPr>
    <w:sdtContent>
      <w:p w14:paraId="7FFC1E29" w14:textId="77777777" w:rsidR="00212CC1" w:rsidRDefault="00212CC1" w:rsidP="00172882">
        <w:pPr>
          <w:pStyle w:val="Style1"/>
          <w:jc w:val="right"/>
        </w:pPr>
        <w:r w:rsidRPr="001A1BF0">
          <mc:AlternateContent>
            <mc:Choice Requires="wps">
              <w:drawing>
                <wp:anchor distT="0" distB="0" distL="114300" distR="114300" simplePos="0" relativeHeight="251721728" behindDoc="0" locked="0" layoutInCell="1" allowOverlap="1" wp14:anchorId="061E1837" wp14:editId="4B939945">
                  <wp:simplePos x="0" y="0"/>
                  <wp:positionH relativeFrom="column">
                    <wp:posOffset>-123825</wp:posOffset>
                  </wp:positionH>
                  <wp:positionV relativeFrom="paragraph">
                    <wp:posOffset>304164</wp:posOffset>
                  </wp:positionV>
                  <wp:extent cx="1280765" cy="1280765"/>
                  <wp:effectExtent l="266700" t="266700" r="205740" b="269240"/>
                  <wp:wrapNone/>
                  <wp:docPr id="1" name="Rectangle 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28F5E" id="Rectangle 1" o:spid="_x0000_s1026" style="position:absolute;margin-left:-9.75pt;margin-top:23.95pt;width:100.85pt;height:100.85pt;rotation:45;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P+mwIAAJQ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106B25F3" w:rsidR="00F82603" w:rsidRPr="00451A00" w:rsidRDefault="0046645B"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07F83DD4">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CAF88"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568"/>
      <w:docPartObj>
        <w:docPartGallery w:val="Page Numbers (Bottom of Page)"/>
        <w:docPartUnique/>
      </w:docPartObj>
    </w:sdtPr>
    <w:sdtContent>
      <w:p w14:paraId="473F1EFC" w14:textId="77777777" w:rsidR="00212CC1" w:rsidRDefault="00212CC1" w:rsidP="00172882">
        <w:pPr>
          <w:pStyle w:val="Style1"/>
          <w:jc w:val="right"/>
        </w:pPr>
        <w:r w:rsidRPr="001A1BF0">
          <mc:AlternateContent>
            <mc:Choice Requires="wps">
              <w:drawing>
                <wp:anchor distT="0" distB="0" distL="114300" distR="114300" simplePos="0" relativeHeight="251723776" behindDoc="0" locked="0" layoutInCell="1" allowOverlap="1" wp14:anchorId="5B947B71" wp14:editId="6A508C58">
                  <wp:simplePos x="0" y="0"/>
                  <wp:positionH relativeFrom="column">
                    <wp:posOffset>-123825</wp:posOffset>
                  </wp:positionH>
                  <wp:positionV relativeFrom="paragraph">
                    <wp:posOffset>304164</wp:posOffset>
                  </wp:positionV>
                  <wp:extent cx="1280765" cy="1280765"/>
                  <wp:effectExtent l="266700" t="266700" r="205740" b="269240"/>
                  <wp:wrapNone/>
                  <wp:docPr id="14" name="Rectangle 14"/>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C8D9F" id="Rectangle 14" o:spid="_x0000_s1026" style="position:absolute;margin-left:-9.75pt;margin-top:23.95pt;width:100.85pt;height:100.85pt;rotation:45;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UW5y5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3346" w14:textId="12359C24" w:rsidR="00160316" w:rsidRPr="00451A00" w:rsidRDefault="00CB4400" w:rsidP="00CB4400">
    <w:pPr>
      <w:pStyle w:val="Pieddepage"/>
      <w:tabs>
        <w:tab w:val="clear" w:pos="4320"/>
        <w:tab w:val="clear" w:pos="8640"/>
        <w:tab w:val="left" w:pos="2857"/>
      </w:tabs>
    </w:pPr>
    <w:r w:rsidRPr="00CB4400">
      <w:rPr>
        <w:noProof/>
      </w:rPr>
      <mc:AlternateContent>
        <mc:Choice Requires="wps">
          <w:drawing>
            <wp:anchor distT="0" distB="0" distL="114300" distR="114300" simplePos="0" relativeHeight="251718656" behindDoc="0" locked="0" layoutInCell="1" allowOverlap="1" wp14:anchorId="29B1A7A8" wp14:editId="5C1234F7">
              <wp:simplePos x="0" y="0"/>
              <wp:positionH relativeFrom="column">
                <wp:posOffset>5962967</wp:posOffset>
              </wp:positionH>
              <wp:positionV relativeFrom="paragraph">
                <wp:posOffset>902</wp:posOffset>
              </wp:positionV>
              <wp:extent cx="1487170" cy="1351915"/>
              <wp:effectExtent l="334327" t="275273" r="256858" b="275907"/>
              <wp:wrapNone/>
              <wp:docPr id="179" name="Rectangle 179"/>
              <wp:cNvGraphicFramePr/>
              <a:graphic xmlns:a="http://schemas.openxmlformats.org/drawingml/2006/main">
                <a:graphicData uri="http://schemas.microsoft.com/office/word/2010/wordprocessingShape">
                  <wps:wsp>
                    <wps:cNvSpPr/>
                    <wps:spPr>
                      <a:xfrm rot="2700000">
                        <a:off x="0" y="0"/>
                        <a:ext cx="1487170" cy="135191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0DE66" id="Rectangle 179" o:spid="_x0000_s1026" style="position:absolute;margin-left:469.5pt;margin-top:.05pt;width:117.1pt;height:106.45pt;rotation:45;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" fillcolor="#25acc1" stroked="f" strokeweight="1pt"/>
          </w:pict>
        </mc:Fallback>
      </mc:AlternateContent>
    </w:r>
    <w:r w:rsidRPr="00CB4400">
      <w:rPr>
        <w:noProof/>
      </w:rPr>
      <w:drawing>
        <wp:anchor distT="0" distB="0" distL="114300" distR="114300" simplePos="0" relativeHeight="251719680" behindDoc="1" locked="0" layoutInCell="1" allowOverlap="1" wp14:anchorId="18848263" wp14:editId="76928378">
          <wp:simplePos x="0" y="0"/>
          <wp:positionH relativeFrom="margin">
            <wp:posOffset>-305130</wp:posOffset>
          </wp:positionH>
          <wp:positionV relativeFrom="paragraph">
            <wp:posOffset>-2136140</wp:posOffset>
          </wp:positionV>
          <wp:extent cx="4097655" cy="1824355"/>
          <wp:effectExtent l="0" t="0" r="0" b="4445"/>
          <wp:wrapThrough wrapText="bothSides">
            <wp:wrapPolygon edited="0">
              <wp:start x="0" y="0"/>
              <wp:lineTo x="0" y="21427"/>
              <wp:lineTo x="21490" y="21427"/>
              <wp:lineTo x="21490" y="0"/>
              <wp:lineTo x="0" y="0"/>
            </wp:wrapPolygon>
          </wp:wrapThrough>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26D8" w14:textId="6DAAE761" w:rsidR="0046645B" w:rsidRDefault="00042C8E" w:rsidP="00172882">
    <w:pPr>
      <w:pStyle w:val="Style1"/>
      <w:jc w:val="right"/>
    </w:pPr>
    <w:r>
      <w:drawing>
        <wp:anchor distT="0" distB="0" distL="114300" distR="114300" simplePos="0" relativeHeight="251716608" behindDoc="1" locked="0" layoutInCell="1" allowOverlap="1" wp14:anchorId="507B5E69" wp14:editId="2745011A">
          <wp:simplePos x="0" y="0"/>
          <wp:positionH relativeFrom="margin">
            <wp:posOffset>-284480</wp:posOffset>
          </wp:positionH>
          <wp:positionV relativeFrom="paragraph">
            <wp:posOffset>-2094230</wp:posOffset>
          </wp:positionV>
          <wp:extent cx="4097655" cy="1824355"/>
          <wp:effectExtent l="0" t="0" r="0" b="4445"/>
          <wp:wrapThrough wrapText="bothSides">
            <wp:wrapPolygon edited="0">
              <wp:start x="0" y="0"/>
              <wp:lineTo x="0" y="21427"/>
              <wp:lineTo x="21490" y="21427"/>
              <wp:lineTo x="21490" y="0"/>
              <wp:lineTo x="0" y="0"/>
            </wp:wrapPolygon>
          </wp:wrapThrough>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mc:AlternateContent>
        <mc:Choice Requires="wps">
          <w:drawing>
            <wp:anchor distT="0" distB="0" distL="114300" distR="114300" simplePos="0" relativeHeight="251714560" behindDoc="0" locked="0" layoutInCell="1" allowOverlap="1" wp14:anchorId="24EE3F60" wp14:editId="5AE13B96">
              <wp:simplePos x="0" y="0"/>
              <wp:positionH relativeFrom="column">
                <wp:posOffset>5981383</wp:posOffset>
              </wp:positionH>
              <wp:positionV relativeFrom="paragraph">
                <wp:posOffset>17462</wp:posOffset>
              </wp:positionV>
              <wp:extent cx="1487511" cy="1352484"/>
              <wp:effectExtent l="334327" t="275273" r="256858" b="275907"/>
              <wp:wrapNone/>
              <wp:docPr id="9" name="Rectangle 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BE800" id="Rectangle 9" o:spid="_x0000_s1026" style="position:absolute;margin-left:471pt;margin-top:1.35pt;width:117.15pt;height:106.5pt;rotation:45;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fYoAIAAJQ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" fillcolor="#25acc1"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F47E3" w14:textId="77777777" w:rsidR="006A2D17" w:rsidRDefault="006A2D17" w:rsidP="00E54490">
      <w:r>
        <w:separator/>
      </w:r>
    </w:p>
  </w:footnote>
  <w:footnote w:type="continuationSeparator" w:id="0">
    <w:p w14:paraId="1CB5A7BB" w14:textId="77777777" w:rsidR="006A2D17" w:rsidRDefault="006A2D17" w:rsidP="00E54490">
      <w:r>
        <w:continuationSeparator/>
      </w:r>
    </w:p>
    <w:p w14:paraId="7FF06AC6" w14:textId="77777777" w:rsidR="006A2D17" w:rsidRDefault="006A2D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5AB312D0"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3F351583">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8471"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2A69BFC8">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8242E"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35EF1EA5">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CB560"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31776241">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3B20A"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4C0127F0">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026"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6365F13C">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wps:txbx>
                    <wps:bodyPr rot="0" vert="horz" wrap="square" lIns="91440" tIns="45720" rIns="91440" bIns="45720" anchor="ctr" anchorCtr="0">
                      <a:noAutofit/>
                    </wps:bodyPr>
                  </wps:wsp>
                </a:graphicData>
              </a:graphic>
            </wp:anchor>
          </w:drawing>
        </mc:Choice>
        <mc:Fallback>
          <w:pict>
            <v:shape w14:anchorId="58412BFC" id="_x0000_s1027"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58E47CD6">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4C5A5C" w:rsidR="00F82603" w:rsidRDefault="00F82603"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26E8828A">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1A3B12" id="Groupe 32" o:spid="_x0000_s1026" style="position:absolute;margin-left:-156pt;margin-top:-63.05pt;width:148.35pt;height:78.9pt;z-index:251700224;mso-height-relative:margin"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F82603" w:rsidRDefault="00F82603" w:rsidP="00E54490">
    <w:pPr>
      <w:pStyle w:val="En-tte"/>
      <w:rPr>
        <w:noProof/>
        <w:lang w:eastAsia="fr-CA"/>
      </w:rPr>
    </w:pPr>
  </w:p>
  <w:p w14:paraId="38701224" w14:textId="2394A283"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2217C8F6">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A20B8"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05853EB1">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07BA3"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78F11D5B" w:rsidR="00F82603" w:rsidRDefault="0046645B" w:rsidP="00E54490">
    <w:pPr>
      <w:pStyle w:val="En-tte"/>
      <w:rPr>
        <w:noProof/>
        <w:lang w:eastAsia="fr-CA"/>
      </w:rPr>
    </w:pPr>
    <w:r w:rsidRPr="0046645B">
      <w:rPr>
        <w:noProof/>
        <w:lang w:eastAsia="fr-CA"/>
      </w:rPr>
      <mc:AlternateContent>
        <mc:Choice Requires="wps">
          <w:drawing>
            <wp:anchor distT="0" distB="0" distL="114300" distR="114300" simplePos="0" relativeHeight="251704320" behindDoc="0" locked="0" layoutInCell="1" allowOverlap="1" wp14:anchorId="74020E4C" wp14:editId="4101E9F1">
              <wp:simplePos x="0" y="0"/>
              <wp:positionH relativeFrom="column">
                <wp:posOffset>-1633855</wp:posOffset>
              </wp:positionH>
              <wp:positionV relativeFrom="paragraph">
                <wp:posOffset>-608330</wp:posOffset>
              </wp:positionV>
              <wp:extent cx="13492480" cy="466725"/>
              <wp:effectExtent l="0" t="0" r="0" b="317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B7A0" id="Rectangle 18" o:spid="_x0000_s1026" style="position:absolute;margin-left:-128.65pt;margin-top:-47.9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C+YeOu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05344" behindDoc="0" locked="0" layoutInCell="1" allowOverlap="1" wp14:anchorId="1AB61474" wp14:editId="017887A4">
              <wp:simplePos x="0" y="0"/>
              <wp:positionH relativeFrom="column">
                <wp:posOffset>-2057082</wp:posOffset>
              </wp:positionH>
              <wp:positionV relativeFrom="paragraph">
                <wp:posOffset>-1276986</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47A7D" id="Rectangle 19" o:spid="_x0000_s1026" style="position:absolute;margin-left:-161.95pt;margin-top:-100.55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CTswOZxAgAA2QQAAA4A&#10;AAAAAAAAAAAAAAAALgIAAGRycy9lMm9Eb2MueG1sUEsBAi0AFAAGAAgAAAAhAJvfbDflAAAADAEA&#10;AA8AAAAAAAAAAAAAAAAAywQAAGRycy9kb3ducmV2LnhtbFBLBQYAAAAABAAEAPMAAADdBQAAAAA=&#10;" fillcolor="#c7e359" stroked="f" strokeweight="1pt"/>
          </w:pict>
        </mc:Fallback>
      </mc:AlternateContent>
    </w:r>
  </w:p>
  <w:p w14:paraId="4950B5B6" w14:textId="587EE322" w:rsidR="00F82603" w:rsidRDefault="00F82603" w:rsidP="00E54490">
    <w:pPr>
      <w:pStyle w:val="En-tte"/>
      <w:rPr>
        <w:noProof/>
        <w:lang w:eastAsia="fr-CA"/>
      </w:rPr>
    </w:pPr>
  </w:p>
  <w:p w14:paraId="3857D5B8" w14:textId="1872A6F9" w:rsidR="00F82603" w:rsidRDefault="00F82603" w:rsidP="00E5449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4B9" w14:textId="0848EF60" w:rsidR="0046645B" w:rsidRDefault="00042C8E" w:rsidP="00E54490">
    <w:pPr>
      <w:pStyle w:val="En-tte"/>
    </w:pPr>
    <w:r w:rsidRPr="00042C8E">
      <w:rPr>
        <w:noProof/>
      </w:rPr>
      <mc:AlternateContent>
        <mc:Choice Requires="wps">
          <w:drawing>
            <wp:anchor distT="0" distB="0" distL="114300" distR="114300" simplePos="0" relativeHeight="251711488" behindDoc="0" locked="0" layoutInCell="1" allowOverlap="1" wp14:anchorId="12336EE0" wp14:editId="288E92ED">
              <wp:simplePos x="0" y="0"/>
              <wp:positionH relativeFrom="column">
                <wp:posOffset>-1739900</wp:posOffset>
              </wp:positionH>
              <wp:positionV relativeFrom="paragraph">
                <wp:posOffset>-541655</wp:posOffset>
              </wp:positionV>
              <wp:extent cx="13492480" cy="466725"/>
              <wp:effectExtent l="0" t="0" r="0" b="3175"/>
              <wp:wrapNone/>
              <wp:docPr id="4" name="Rectangle 4"/>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4AD70" id="Rectangle 4" o:spid="_x0000_s1026" style="position:absolute;margin-left:-137pt;margin-top:-42.65pt;width:1062.4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" fillcolor="#25acc1" stroked="f" strokeweight="1pt"/>
          </w:pict>
        </mc:Fallback>
      </mc:AlternateContent>
    </w:r>
    <w:r w:rsidRPr="00042C8E">
      <w:rPr>
        <w:noProof/>
      </w:rPr>
      <mc:AlternateContent>
        <mc:Choice Requires="wps">
          <w:drawing>
            <wp:anchor distT="0" distB="0" distL="114300" distR="114300" simplePos="0" relativeHeight="251712512" behindDoc="0" locked="0" layoutInCell="1" allowOverlap="1" wp14:anchorId="2CF956E3" wp14:editId="1FC0DBF9">
              <wp:simplePos x="0" y="0"/>
              <wp:positionH relativeFrom="column">
                <wp:posOffset>-1902777</wp:posOffset>
              </wp:positionH>
              <wp:positionV relativeFrom="paragraph">
                <wp:posOffset>-1403668</wp:posOffset>
              </wp:positionV>
              <wp:extent cx="1447800" cy="1768475"/>
              <wp:effectExtent l="258762" t="414338" r="258763" b="423862"/>
              <wp:wrapNone/>
              <wp:docPr id="5" name="Rectangle 5"/>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32D0" id="Rectangle 5" o:spid="_x0000_s1026" style="position:absolute;margin-left:-149.8pt;margin-top:-110.55pt;width:114pt;height:139.25pt;rotation:45;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" fillcolor="#c7e35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BAD"/>
    <w:multiLevelType w:val="multilevel"/>
    <w:tmpl w:val="2FE60890"/>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2691A3A"/>
    <w:multiLevelType w:val="hybridMultilevel"/>
    <w:tmpl w:val="97EA812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726325"/>
    <w:multiLevelType w:val="hybridMultilevel"/>
    <w:tmpl w:val="1F80E5A4"/>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086036"/>
    <w:multiLevelType w:val="hybridMultilevel"/>
    <w:tmpl w:val="811A3C12"/>
    <w:lvl w:ilvl="0" w:tplc="0C0C0019">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BB07555"/>
    <w:multiLevelType w:val="multilevel"/>
    <w:tmpl w:val="B9BE65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6F37FCF"/>
    <w:multiLevelType w:val="hybridMultilevel"/>
    <w:tmpl w:val="1FB0F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4C2B24"/>
    <w:multiLevelType w:val="hybridMultilevel"/>
    <w:tmpl w:val="D366A2AA"/>
    <w:lvl w:ilvl="0" w:tplc="0C0C0019">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38E06AE"/>
    <w:multiLevelType w:val="hybridMultilevel"/>
    <w:tmpl w:val="BBA66C2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3950748"/>
    <w:multiLevelType w:val="hybridMultilevel"/>
    <w:tmpl w:val="F410973C"/>
    <w:lvl w:ilvl="0" w:tplc="58E48D9E">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61A51F3"/>
    <w:multiLevelType w:val="hybridMultilevel"/>
    <w:tmpl w:val="2B58322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4"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5" w15:restartNumberingAfterBreak="0">
    <w:nsid w:val="5BF355AD"/>
    <w:multiLevelType w:val="hybridMultilevel"/>
    <w:tmpl w:val="06DEE1C4"/>
    <w:lvl w:ilvl="0" w:tplc="0C0C0005">
      <w:start w:val="1"/>
      <w:numFmt w:val="bullet"/>
      <w:lvlText w:val=""/>
      <w:lvlJc w:val="left"/>
      <w:pPr>
        <w:ind w:left="784" w:hanging="360"/>
      </w:pPr>
      <w:rPr>
        <w:rFonts w:ascii="Wingdings" w:hAnsi="Wingdings" w:hint="default"/>
      </w:rPr>
    </w:lvl>
    <w:lvl w:ilvl="1" w:tplc="0C0C0003" w:tentative="1">
      <w:start w:val="1"/>
      <w:numFmt w:val="bullet"/>
      <w:lvlText w:val="o"/>
      <w:lvlJc w:val="left"/>
      <w:pPr>
        <w:ind w:left="1504" w:hanging="360"/>
      </w:pPr>
      <w:rPr>
        <w:rFonts w:ascii="Courier New" w:hAnsi="Courier New" w:cs="Courier New" w:hint="default"/>
      </w:rPr>
    </w:lvl>
    <w:lvl w:ilvl="2" w:tplc="0C0C0005" w:tentative="1">
      <w:start w:val="1"/>
      <w:numFmt w:val="bullet"/>
      <w:lvlText w:val=""/>
      <w:lvlJc w:val="left"/>
      <w:pPr>
        <w:ind w:left="2224" w:hanging="360"/>
      </w:pPr>
      <w:rPr>
        <w:rFonts w:ascii="Wingdings" w:hAnsi="Wingdings" w:hint="default"/>
      </w:rPr>
    </w:lvl>
    <w:lvl w:ilvl="3" w:tplc="0C0C0001" w:tentative="1">
      <w:start w:val="1"/>
      <w:numFmt w:val="bullet"/>
      <w:lvlText w:val=""/>
      <w:lvlJc w:val="left"/>
      <w:pPr>
        <w:ind w:left="2944" w:hanging="360"/>
      </w:pPr>
      <w:rPr>
        <w:rFonts w:ascii="Symbol" w:hAnsi="Symbol" w:hint="default"/>
      </w:rPr>
    </w:lvl>
    <w:lvl w:ilvl="4" w:tplc="0C0C0003" w:tentative="1">
      <w:start w:val="1"/>
      <w:numFmt w:val="bullet"/>
      <w:lvlText w:val="o"/>
      <w:lvlJc w:val="left"/>
      <w:pPr>
        <w:ind w:left="3664" w:hanging="360"/>
      </w:pPr>
      <w:rPr>
        <w:rFonts w:ascii="Courier New" w:hAnsi="Courier New" w:cs="Courier New" w:hint="default"/>
      </w:rPr>
    </w:lvl>
    <w:lvl w:ilvl="5" w:tplc="0C0C0005" w:tentative="1">
      <w:start w:val="1"/>
      <w:numFmt w:val="bullet"/>
      <w:lvlText w:val=""/>
      <w:lvlJc w:val="left"/>
      <w:pPr>
        <w:ind w:left="4384" w:hanging="360"/>
      </w:pPr>
      <w:rPr>
        <w:rFonts w:ascii="Wingdings" w:hAnsi="Wingdings" w:hint="default"/>
      </w:rPr>
    </w:lvl>
    <w:lvl w:ilvl="6" w:tplc="0C0C0001" w:tentative="1">
      <w:start w:val="1"/>
      <w:numFmt w:val="bullet"/>
      <w:lvlText w:val=""/>
      <w:lvlJc w:val="left"/>
      <w:pPr>
        <w:ind w:left="5104" w:hanging="360"/>
      </w:pPr>
      <w:rPr>
        <w:rFonts w:ascii="Symbol" w:hAnsi="Symbol" w:hint="default"/>
      </w:rPr>
    </w:lvl>
    <w:lvl w:ilvl="7" w:tplc="0C0C0003" w:tentative="1">
      <w:start w:val="1"/>
      <w:numFmt w:val="bullet"/>
      <w:lvlText w:val="o"/>
      <w:lvlJc w:val="left"/>
      <w:pPr>
        <w:ind w:left="5824" w:hanging="360"/>
      </w:pPr>
      <w:rPr>
        <w:rFonts w:ascii="Courier New" w:hAnsi="Courier New" w:cs="Courier New" w:hint="default"/>
      </w:rPr>
    </w:lvl>
    <w:lvl w:ilvl="8" w:tplc="0C0C0005" w:tentative="1">
      <w:start w:val="1"/>
      <w:numFmt w:val="bullet"/>
      <w:lvlText w:val=""/>
      <w:lvlJc w:val="left"/>
      <w:pPr>
        <w:ind w:left="6544" w:hanging="360"/>
      </w:pPr>
      <w:rPr>
        <w:rFonts w:ascii="Wingdings" w:hAnsi="Wingdings" w:hint="default"/>
      </w:rPr>
    </w:lvl>
  </w:abstractNum>
  <w:abstractNum w:abstractNumId="16" w15:restartNumberingAfterBreak="0">
    <w:nsid w:val="606136C0"/>
    <w:multiLevelType w:val="hybridMultilevel"/>
    <w:tmpl w:val="2C68F056"/>
    <w:lvl w:ilvl="0" w:tplc="0C0C0011">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69C4883"/>
    <w:multiLevelType w:val="hybridMultilevel"/>
    <w:tmpl w:val="53F2CE6A"/>
    <w:lvl w:ilvl="0" w:tplc="CFA4590C">
      <w:numFmt w:val="bullet"/>
      <w:lvlText w:val="–"/>
      <w:lvlJc w:val="left"/>
      <w:pPr>
        <w:ind w:left="720" w:hanging="360"/>
      </w:pPr>
      <w:rPr>
        <w:rFonts w:ascii="Calibri" w:eastAsiaTheme="minorHAnsi" w:hAnsi="Calibri" w:hint="default"/>
        <w:b/>
        <w:color w:val="61476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7556A4D"/>
    <w:multiLevelType w:val="hybridMultilevel"/>
    <w:tmpl w:val="93C42B4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EBF57AC"/>
    <w:multiLevelType w:val="hybridMultilevel"/>
    <w:tmpl w:val="38CAF08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067020F"/>
    <w:multiLevelType w:val="hybridMultilevel"/>
    <w:tmpl w:val="46C0B6C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1866A26"/>
    <w:multiLevelType w:val="hybridMultilevel"/>
    <w:tmpl w:val="EDE060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EB407C5"/>
    <w:multiLevelType w:val="multilevel"/>
    <w:tmpl w:val="F17CEA92"/>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3"/>
  </w:num>
  <w:num w:numId="3">
    <w:abstractNumId w:val="6"/>
  </w:num>
  <w:num w:numId="4">
    <w:abstractNumId w:val="0"/>
  </w:num>
  <w:num w:numId="5">
    <w:abstractNumId w:val="14"/>
  </w:num>
  <w:num w:numId="6">
    <w:abstractNumId w:val="22"/>
  </w:num>
  <w:num w:numId="7">
    <w:abstractNumId w:val="10"/>
  </w:num>
  <w:num w:numId="8">
    <w:abstractNumId w:val="1"/>
  </w:num>
  <w:num w:numId="9">
    <w:abstractNumId w:val="18"/>
  </w:num>
  <w:num w:numId="10">
    <w:abstractNumId w:val="16"/>
  </w:num>
  <w:num w:numId="11">
    <w:abstractNumId w:val="19"/>
  </w:num>
  <w:num w:numId="12">
    <w:abstractNumId w:val="12"/>
  </w:num>
  <w:num w:numId="13">
    <w:abstractNumId w:val="17"/>
  </w:num>
  <w:num w:numId="14">
    <w:abstractNumId w:val="20"/>
  </w:num>
  <w:num w:numId="15">
    <w:abstractNumId w:val="15"/>
  </w:num>
  <w:num w:numId="16">
    <w:abstractNumId w:val="13"/>
  </w:num>
  <w:num w:numId="17">
    <w:abstractNumId w:val="9"/>
  </w:num>
  <w:num w:numId="18">
    <w:abstractNumId w:val="21"/>
  </w:num>
  <w:num w:numId="19">
    <w:abstractNumId w:val="11"/>
  </w:num>
  <w:num w:numId="20">
    <w:abstractNumId w:val="7"/>
  </w:num>
  <w:num w:numId="21">
    <w:abstractNumId w:val="5"/>
  </w:num>
  <w:num w:numId="22">
    <w:abstractNumId w:val="4"/>
  </w:num>
  <w:num w:numId="2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3CF8"/>
    <w:rsid w:val="000146B6"/>
    <w:rsid w:val="00014D49"/>
    <w:rsid w:val="00017ED4"/>
    <w:rsid w:val="00023FC9"/>
    <w:rsid w:val="000278AF"/>
    <w:rsid w:val="00041E32"/>
    <w:rsid w:val="00042C8E"/>
    <w:rsid w:val="00072D18"/>
    <w:rsid w:val="00085BE8"/>
    <w:rsid w:val="0009138B"/>
    <w:rsid w:val="000C05DA"/>
    <w:rsid w:val="000C30C2"/>
    <w:rsid w:val="000C3B9C"/>
    <w:rsid w:val="000E1580"/>
    <w:rsid w:val="000E56B5"/>
    <w:rsid w:val="000F2741"/>
    <w:rsid w:val="000F52FB"/>
    <w:rsid w:val="000F5FC0"/>
    <w:rsid w:val="000F7ADC"/>
    <w:rsid w:val="00101F13"/>
    <w:rsid w:val="00105191"/>
    <w:rsid w:val="001171F9"/>
    <w:rsid w:val="0012252F"/>
    <w:rsid w:val="001519F3"/>
    <w:rsid w:val="00155B22"/>
    <w:rsid w:val="001565C1"/>
    <w:rsid w:val="001575BF"/>
    <w:rsid w:val="00160316"/>
    <w:rsid w:val="00166780"/>
    <w:rsid w:val="00172882"/>
    <w:rsid w:val="00186552"/>
    <w:rsid w:val="001A1BF0"/>
    <w:rsid w:val="001B010A"/>
    <w:rsid w:val="001B373F"/>
    <w:rsid w:val="001B4DFB"/>
    <w:rsid w:val="001C1466"/>
    <w:rsid w:val="001C2E5A"/>
    <w:rsid w:val="001D521B"/>
    <w:rsid w:val="001E612F"/>
    <w:rsid w:val="002014DF"/>
    <w:rsid w:val="00201A70"/>
    <w:rsid w:val="00202844"/>
    <w:rsid w:val="00203B81"/>
    <w:rsid w:val="00206BDB"/>
    <w:rsid w:val="00212CC1"/>
    <w:rsid w:val="0021567D"/>
    <w:rsid w:val="002311B0"/>
    <w:rsid w:val="00242FC6"/>
    <w:rsid w:val="002432EF"/>
    <w:rsid w:val="00246975"/>
    <w:rsid w:val="002511DA"/>
    <w:rsid w:val="00251D8C"/>
    <w:rsid w:val="0025632F"/>
    <w:rsid w:val="00257AEF"/>
    <w:rsid w:val="00263338"/>
    <w:rsid w:val="0027057A"/>
    <w:rsid w:val="00277556"/>
    <w:rsid w:val="0028668F"/>
    <w:rsid w:val="002869B0"/>
    <w:rsid w:val="00292894"/>
    <w:rsid w:val="002943D3"/>
    <w:rsid w:val="002B4D8B"/>
    <w:rsid w:val="002C0312"/>
    <w:rsid w:val="002C3E83"/>
    <w:rsid w:val="002C47E0"/>
    <w:rsid w:val="002D2041"/>
    <w:rsid w:val="002D430C"/>
    <w:rsid w:val="002E6D27"/>
    <w:rsid w:val="002F7D05"/>
    <w:rsid w:val="00316D40"/>
    <w:rsid w:val="00321F63"/>
    <w:rsid w:val="00343508"/>
    <w:rsid w:val="00362142"/>
    <w:rsid w:val="003643DF"/>
    <w:rsid w:val="00377991"/>
    <w:rsid w:val="003A50BD"/>
    <w:rsid w:val="003A5F05"/>
    <w:rsid w:val="003A6765"/>
    <w:rsid w:val="003B1A9B"/>
    <w:rsid w:val="003E019F"/>
    <w:rsid w:val="003E13EB"/>
    <w:rsid w:val="003E2763"/>
    <w:rsid w:val="003E4D8F"/>
    <w:rsid w:val="003E776A"/>
    <w:rsid w:val="003F256A"/>
    <w:rsid w:val="003F73E5"/>
    <w:rsid w:val="00401D1B"/>
    <w:rsid w:val="00410843"/>
    <w:rsid w:val="0042098D"/>
    <w:rsid w:val="004223D2"/>
    <w:rsid w:val="00422563"/>
    <w:rsid w:val="00444EF2"/>
    <w:rsid w:val="004468DE"/>
    <w:rsid w:val="004509C6"/>
    <w:rsid w:val="00451A00"/>
    <w:rsid w:val="00451EEE"/>
    <w:rsid w:val="0045680C"/>
    <w:rsid w:val="00460423"/>
    <w:rsid w:val="00465E10"/>
    <w:rsid w:val="0046645B"/>
    <w:rsid w:val="004709E3"/>
    <w:rsid w:val="004867FA"/>
    <w:rsid w:val="004A1AE7"/>
    <w:rsid w:val="004A3291"/>
    <w:rsid w:val="004A50F5"/>
    <w:rsid w:val="004B68B8"/>
    <w:rsid w:val="004D701D"/>
    <w:rsid w:val="004D7058"/>
    <w:rsid w:val="004E558C"/>
    <w:rsid w:val="004F5DB3"/>
    <w:rsid w:val="004F702E"/>
    <w:rsid w:val="0050551D"/>
    <w:rsid w:val="00513138"/>
    <w:rsid w:val="00520865"/>
    <w:rsid w:val="00522C9C"/>
    <w:rsid w:val="00553A83"/>
    <w:rsid w:val="005552BC"/>
    <w:rsid w:val="0057226D"/>
    <w:rsid w:val="00573A47"/>
    <w:rsid w:val="00577C71"/>
    <w:rsid w:val="005A4C66"/>
    <w:rsid w:val="005B0FA2"/>
    <w:rsid w:val="005B21C1"/>
    <w:rsid w:val="005B7427"/>
    <w:rsid w:val="005C3E61"/>
    <w:rsid w:val="005D2C7F"/>
    <w:rsid w:val="005D2D9A"/>
    <w:rsid w:val="005F7B45"/>
    <w:rsid w:val="00632BCF"/>
    <w:rsid w:val="006473A1"/>
    <w:rsid w:val="006570C3"/>
    <w:rsid w:val="00662DE2"/>
    <w:rsid w:val="00663DAC"/>
    <w:rsid w:val="00675066"/>
    <w:rsid w:val="006817D6"/>
    <w:rsid w:val="0069464F"/>
    <w:rsid w:val="0069796D"/>
    <w:rsid w:val="006A2D17"/>
    <w:rsid w:val="006B11BF"/>
    <w:rsid w:val="006B5275"/>
    <w:rsid w:val="006C71A9"/>
    <w:rsid w:val="006C7856"/>
    <w:rsid w:val="006D13D1"/>
    <w:rsid w:val="006D3EC9"/>
    <w:rsid w:val="006D7F3B"/>
    <w:rsid w:val="006E791A"/>
    <w:rsid w:val="006F21E0"/>
    <w:rsid w:val="00704A52"/>
    <w:rsid w:val="0070656D"/>
    <w:rsid w:val="00722BE6"/>
    <w:rsid w:val="00730F5D"/>
    <w:rsid w:val="00735D4A"/>
    <w:rsid w:val="00737BE6"/>
    <w:rsid w:val="007458AE"/>
    <w:rsid w:val="007522E7"/>
    <w:rsid w:val="00755314"/>
    <w:rsid w:val="007662D5"/>
    <w:rsid w:val="00772432"/>
    <w:rsid w:val="00786844"/>
    <w:rsid w:val="007911BD"/>
    <w:rsid w:val="007938F5"/>
    <w:rsid w:val="00795426"/>
    <w:rsid w:val="007B563E"/>
    <w:rsid w:val="007C3583"/>
    <w:rsid w:val="007E6F43"/>
    <w:rsid w:val="007E76C6"/>
    <w:rsid w:val="007F70E2"/>
    <w:rsid w:val="00804B3C"/>
    <w:rsid w:val="008177FA"/>
    <w:rsid w:val="00821C5F"/>
    <w:rsid w:val="00824BFE"/>
    <w:rsid w:val="0084380D"/>
    <w:rsid w:val="008507E3"/>
    <w:rsid w:val="00853030"/>
    <w:rsid w:val="00857157"/>
    <w:rsid w:val="00893652"/>
    <w:rsid w:val="00893D8C"/>
    <w:rsid w:val="008B0389"/>
    <w:rsid w:val="008B1091"/>
    <w:rsid w:val="008D1C0B"/>
    <w:rsid w:val="008D271A"/>
    <w:rsid w:val="008D6804"/>
    <w:rsid w:val="008E4701"/>
    <w:rsid w:val="008F58C5"/>
    <w:rsid w:val="008F74BF"/>
    <w:rsid w:val="00903B71"/>
    <w:rsid w:val="0090444F"/>
    <w:rsid w:val="0091193B"/>
    <w:rsid w:val="00913252"/>
    <w:rsid w:val="009162F3"/>
    <w:rsid w:val="00920A5C"/>
    <w:rsid w:val="009266E1"/>
    <w:rsid w:val="009308BB"/>
    <w:rsid w:val="00932139"/>
    <w:rsid w:val="0094067F"/>
    <w:rsid w:val="00970229"/>
    <w:rsid w:val="0097339F"/>
    <w:rsid w:val="009806E2"/>
    <w:rsid w:val="009830BC"/>
    <w:rsid w:val="00991982"/>
    <w:rsid w:val="00993BFC"/>
    <w:rsid w:val="00995518"/>
    <w:rsid w:val="009B1E0F"/>
    <w:rsid w:val="009B230D"/>
    <w:rsid w:val="009B33D6"/>
    <w:rsid w:val="009B438A"/>
    <w:rsid w:val="009C0B88"/>
    <w:rsid w:val="009C3E43"/>
    <w:rsid w:val="009E774F"/>
    <w:rsid w:val="009F21BF"/>
    <w:rsid w:val="009F7C89"/>
    <w:rsid w:val="00A11D05"/>
    <w:rsid w:val="00A1438D"/>
    <w:rsid w:val="00A311F6"/>
    <w:rsid w:val="00A31C00"/>
    <w:rsid w:val="00A42512"/>
    <w:rsid w:val="00A45A0A"/>
    <w:rsid w:val="00A529F0"/>
    <w:rsid w:val="00A77E6E"/>
    <w:rsid w:val="00A832A9"/>
    <w:rsid w:val="00AB2D7E"/>
    <w:rsid w:val="00AB56AF"/>
    <w:rsid w:val="00AD1F06"/>
    <w:rsid w:val="00AE075C"/>
    <w:rsid w:val="00AE1598"/>
    <w:rsid w:val="00AF6B34"/>
    <w:rsid w:val="00B23C2F"/>
    <w:rsid w:val="00B24349"/>
    <w:rsid w:val="00B354AC"/>
    <w:rsid w:val="00B36127"/>
    <w:rsid w:val="00B469FE"/>
    <w:rsid w:val="00B46D26"/>
    <w:rsid w:val="00B5466E"/>
    <w:rsid w:val="00B64196"/>
    <w:rsid w:val="00B74ACB"/>
    <w:rsid w:val="00B755E9"/>
    <w:rsid w:val="00B76FC2"/>
    <w:rsid w:val="00B80487"/>
    <w:rsid w:val="00B93596"/>
    <w:rsid w:val="00B93836"/>
    <w:rsid w:val="00B9599A"/>
    <w:rsid w:val="00B9760A"/>
    <w:rsid w:val="00BA1C8A"/>
    <w:rsid w:val="00BA6B7F"/>
    <w:rsid w:val="00BA7FEC"/>
    <w:rsid w:val="00BB5C68"/>
    <w:rsid w:val="00BC3BA0"/>
    <w:rsid w:val="00BE4B0F"/>
    <w:rsid w:val="00BF23D3"/>
    <w:rsid w:val="00BF739A"/>
    <w:rsid w:val="00C0205D"/>
    <w:rsid w:val="00C0224F"/>
    <w:rsid w:val="00C06BF4"/>
    <w:rsid w:val="00C10F51"/>
    <w:rsid w:val="00C12855"/>
    <w:rsid w:val="00C16A43"/>
    <w:rsid w:val="00C30ABC"/>
    <w:rsid w:val="00C31348"/>
    <w:rsid w:val="00C32173"/>
    <w:rsid w:val="00C3317F"/>
    <w:rsid w:val="00C56579"/>
    <w:rsid w:val="00C71640"/>
    <w:rsid w:val="00C8121F"/>
    <w:rsid w:val="00C86B2E"/>
    <w:rsid w:val="00CA3FE8"/>
    <w:rsid w:val="00CB4400"/>
    <w:rsid w:val="00CB50BF"/>
    <w:rsid w:val="00CC567B"/>
    <w:rsid w:val="00CC580D"/>
    <w:rsid w:val="00CD6730"/>
    <w:rsid w:val="00CE33FD"/>
    <w:rsid w:val="00CE56FB"/>
    <w:rsid w:val="00CF6B59"/>
    <w:rsid w:val="00D0126E"/>
    <w:rsid w:val="00D0484F"/>
    <w:rsid w:val="00D101F6"/>
    <w:rsid w:val="00D1141F"/>
    <w:rsid w:val="00D15968"/>
    <w:rsid w:val="00D3385D"/>
    <w:rsid w:val="00D3715F"/>
    <w:rsid w:val="00D56461"/>
    <w:rsid w:val="00D566A8"/>
    <w:rsid w:val="00D673F0"/>
    <w:rsid w:val="00D75258"/>
    <w:rsid w:val="00D75592"/>
    <w:rsid w:val="00D77E73"/>
    <w:rsid w:val="00D80022"/>
    <w:rsid w:val="00D80F05"/>
    <w:rsid w:val="00D90C87"/>
    <w:rsid w:val="00D94BC1"/>
    <w:rsid w:val="00DA25FA"/>
    <w:rsid w:val="00DA2818"/>
    <w:rsid w:val="00DB0B0D"/>
    <w:rsid w:val="00DC7749"/>
    <w:rsid w:val="00DD1C2F"/>
    <w:rsid w:val="00DE1ADD"/>
    <w:rsid w:val="00DF4CFA"/>
    <w:rsid w:val="00DF6FDF"/>
    <w:rsid w:val="00E00477"/>
    <w:rsid w:val="00E051C3"/>
    <w:rsid w:val="00E13629"/>
    <w:rsid w:val="00E219FB"/>
    <w:rsid w:val="00E22332"/>
    <w:rsid w:val="00E24FDC"/>
    <w:rsid w:val="00E27B92"/>
    <w:rsid w:val="00E27C99"/>
    <w:rsid w:val="00E32776"/>
    <w:rsid w:val="00E42255"/>
    <w:rsid w:val="00E43B2D"/>
    <w:rsid w:val="00E51083"/>
    <w:rsid w:val="00E541A9"/>
    <w:rsid w:val="00E54490"/>
    <w:rsid w:val="00E54827"/>
    <w:rsid w:val="00E6175B"/>
    <w:rsid w:val="00E857F9"/>
    <w:rsid w:val="00E948DB"/>
    <w:rsid w:val="00EA6BFE"/>
    <w:rsid w:val="00EA77E4"/>
    <w:rsid w:val="00EB36AD"/>
    <w:rsid w:val="00EB7011"/>
    <w:rsid w:val="00EB7731"/>
    <w:rsid w:val="00EC00B5"/>
    <w:rsid w:val="00EC5A7D"/>
    <w:rsid w:val="00EF0CCA"/>
    <w:rsid w:val="00F328B7"/>
    <w:rsid w:val="00F43EDA"/>
    <w:rsid w:val="00F45788"/>
    <w:rsid w:val="00F61B5E"/>
    <w:rsid w:val="00F7015B"/>
    <w:rsid w:val="00F7116B"/>
    <w:rsid w:val="00F74CB8"/>
    <w:rsid w:val="00F7541D"/>
    <w:rsid w:val="00F82603"/>
    <w:rsid w:val="00F9644D"/>
    <w:rsid w:val="00FA115C"/>
    <w:rsid w:val="00FA5D85"/>
    <w:rsid w:val="00FA6537"/>
    <w:rsid w:val="00FA6549"/>
    <w:rsid w:val="00FB2A3E"/>
    <w:rsid w:val="00FB5400"/>
    <w:rsid w:val="00FC6901"/>
    <w:rsid w:val="00FD1080"/>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16"/>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E541A9"/>
    <w:pPr>
      <w:tabs>
        <w:tab w:val="left" w:pos="440"/>
        <w:tab w:val="right" w:pos="8636"/>
      </w:tabs>
      <w:spacing w:before="140" w:after="120"/>
      <w:jc w:val="left"/>
    </w:pPr>
    <w:rPr>
      <w:rFonts w:ascii="Raleway Medium" w:eastAsia="SimSun" w:hAnsi="Raleway Medium"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1986</Words>
  <Characters>10926</Characters>
  <Application>Microsoft Office Word</Application>
  <DocSecurity>0</DocSecurity>
  <Lines>91</Lines>
  <Paragraphs>25</Paragraphs>
  <ScaleCrop>false</ScaleCrop>
  <HeadingPairs>
    <vt:vector size="4" baseType="variant">
      <vt:variant>
        <vt:lpstr>Titre</vt:lpstr>
      </vt:variant>
      <vt:variant>
        <vt:i4>1</vt:i4>
      </vt:variant>
      <vt:variant>
        <vt:lpstr>Titres</vt:lpstr>
      </vt:variant>
      <vt:variant>
        <vt:i4>13</vt:i4>
      </vt:variant>
    </vt:vector>
  </HeadingPairs>
  <TitlesOfParts>
    <vt:vector size="14" baseType="lpstr">
      <vt:lpstr>Mandat et rôles du comité de pilotage</vt:lpstr>
      <vt:lpstr>Avant-propos</vt:lpstr>
      <vt:lpstr>Introduction</vt:lpstr>
      <vt:lpstr>Composition  du comité de pilotage</vt:lpstr>
      <vt:lpstr>Rappel du mandat</vt:lpstr>
      <vt:lpstr>Rôles et responsabilités</vt:lpstr>
      <vt:lpstr>    La participation des membres</vt:lpstr>
      <vt:lpstr>    3.1.1	La réalisation des consultations</vt:lpstr>
      <vt:lpstr>    3.1.2	L’élaboration du plan d’action</vt:lpstr>
      <vt:lpstr>        Tableau 1. Exemples de responsabilités du comité de pilotage</vt:lpstr>
      <vt:lpstr>    Des responsabilités partagées</vt:lpstr>
      <vt:lpstr>    Les règles de fonctionnement du comité</vt:lpstr>
      <vt:lpstr>        Tableau 2. Éléments favorables au bon fonctionnement d’un comité</vt:lpstr>
      <vt:lpstr>        Tableau 3. Aide-mémoire sur les tâches assurant le fonctionnement du comité</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 et rôles du comité de pilotage</dc:title>
  <dc:subject>Information complémentaires au Guide MADA</dc:subject>
  <dc:creator>Garon, S., Paris, M., Goudreault, N., Veil, A., Rémillard-Boilard, S.</dc:creator>
  <cp:keywords>comité de pilotage MADA; comité de suivi MADA</cp:keywords>
  <dc:description/>
  <cp:lastModifiedBy>Nicolas Goudreault</cp:lastModifiedBy>
  <cp:revision>3</cp:revision>
  <cp:lastPrinted>2021-09-24T03:10:00Z</cp:lastPrinted>
  <dcterms:created xsi:type="dcterms:W3CDTF">2021-10-20T12:25:00Z</dcterms:created>
  <dcterms:modified xsi:type="dcterms:W3CDTF">2021-10-22T14:28:00Z</dcterms:modified>
</cp:coreProperties>
</file>